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ascii="黑体" w:hAnsi="黑体" w:eastAsia="黑体" w:cs="黑体"/>
        </w:rPr>
      </w:pPr>
      <w:r>
        <w:rPr>
          <w:rFonts w:ascii="黑体" w:hAnsi="黑体" w:eastAsia="黑体" w:cs="黑体"/>
        </w:rPr>
        <w:t>ICS</w:t>
      </w:r>
      <w:r>
        <w:rPr>
          <w:rFonts w:ascii="黑体" w:hAnsi="黑体" w:eastAsia="黑体" w:cs="黑体"/>
          <w:spacing w:val="8"/>
        </w:rPr>
        <w:t xml:space="preserve"> </w:t>
      </w:r>
      <w:r>
        <w:rPr>
          <w:rFonts w:ascii="黑体" w:hAnsi="黑体" w:eastAsia="黑体" w:cs="黑体"/>
          <w:spacing w:val="7"/>
        </w:rPr>
        <w:t>03.140</w:t>
      </w:r>
    </w:p>
    <w:p>
      <w:pPr>
        <w:spacing w:before="65" w:line="175" w:lineRule="exact"/>
        <w:rPr>
          <w:rFonts w:ascii="黑体" w:hAnsi="黑体" w:eastAsia="黑体" w:cs="黑体"/>
        </w:rPr>
      </w:pPr>
      <w:r>
        <w:rPr>
          <w:rFonts w:ascii="黑体" w:hAnsi="黑体" w:eastAsia="黑体" w:cs="黑体"/>
          <w:position w:val="-2"/>
        </w:rPr>
        <w:t>CCS</w:t>
      </w:r>
      <w:r>
        <w:rPr>
          <w:rFonts w:ascii="黑体" w:hAnsi="黑体" w:eastAsia="黑体" w:cs="黑体"/>
          <w:spacing w:val="28"/>
          <w:position w:val="-2"/>
        </w:rPr>
        <w:t xml:space="preserve"> </w:t>
      </w:r>
      <w:r>
        <w:rPr>
          <w:rFonts w:ascii="黑体" w:hAnsi="黑体" w:eastAsia="黑体" w:cs="黑体"/>
          <w:position w:val="-2"/>
        </w:rPr>
        <w:t>A</w:t>
      </w:r>
      <w:r>
        <w:rPr>
          <w:rFonts w:ascii="黑体" w:hAnsi="黑体" w:eastAsia="黑体" w:cs="黑体"/>
          <w:spacing w:val="28"/>
          <w:position w:val="-2"/>
        </w:rPr>
        <w:t>1</w:t>
      </w:r>
      <w:r>
        <w:rPr>
          <w:rFonts w:ascii="黑体" w:hAnsi="黑体" w:eastAsia="黑体" w:cs="黑体"/>
          <w:spacing w:val="27"/>
          <w:position w:val="-2"/>
        </w:rPr>
        <w:t>0</w:t>
      </w:r>
    </w:p>
    <w:p>
      <w:pPr>
        <w:spacing w:before="65" w:line="175" w:lineRule="exact"/>
        <w:rPr>
          <w:rFonts w:ascii="Calibri" w:hAnsi="Calibri" w:eastAsia="Calibri" w:cs="Calibri"/>
          <w:sz w:val="96"/>
          <w:szCs w:val="96"/>
        </w:rPr>
      </w:pPr>
      <w:r>
        <w:rPr>
          <w:rFonts w:ascii="黑体" w:hAnsi="黑体" w:eastAsia="黑体" w:cs="黑体"/>
        </w:rPr>
        <w:t xml:space="preserve">     </w:t>
      </w:r>
    </w:p>
    <w:p>
      <w:pPr>
        <w:spacing w:before="199" w:line="224" w:lineRule="auto"/>
        <w:jc w:val="center"/>
        <w:rPr>
          <w:rFonts w:ascii="黑体" w:hAnsi="黑体" w:eastAsia="黑体" w:cs="黑体"/>
          <w:sz w:val="96"/>
          <w:szCs w:val="96"/>
        </w:rPr>
      </w:pPr>
      <w:r>
        <w:rPr>
          <w:rFonts w:ascii="黑体" w:hAnsi="黑体" w:eastAsia="黑体" w:cs="黑体"/>
          <w:spacing w:val="-8"/>
          <w:sz w:val="96"/>
          <w:szCs w:val="96"/>
        </w:rPr>
        <w:t>团</w:t>
      </w:r>
      <w:r>
        <w:rPr>
          <w:rFonts w:ascii="黑体" w:hAnsi="黑体" w:eastAsia="黑体" w:cs="黑体"/>
          <w:spacing w:val="-4"/>
          <w:sz w:val="96"/>
          <w:szCs w:val="96"/>
        </w:rPr>
        <w:t xml:space="preserve"> </w:t>
      </w:r>
      <w:r>
        <w:rPr>
          <w:rFonts w:hint="eastAsia" w:ascii="黑体" w:hAnsi="黑体" w:eastAsia="黑体" w:cs="黑体"/>
          <w:spacing w:val="-4"/>
          <w:sz w:val="96"/>
          <w:szCs w:val="96"/>
          <w:lang w:val="en-US" w:eastAsia="zh-CN"/>
        </w:rPr>
        <w:t xml:space="preserve"> </w:t>
      </w:r>
      <w:r>
        <w:rPr>
          <w:rFonts w:ascii="黑体" w:hAnsi="黑体" w:eastAsia="黑体" w:cs="黑体"/>
          <w:spacing w:val="-4"/>
          <w:sz w:val="96"/>
          <w:szCs w:val="96"/>
        </w:rPr>
        <w:t>体</w:t>
      </w:r>
      <w:r>
        <w:rPr>
          <w:rFonts w:hint="eastAsia" w:ascii="黑体" w:hAnsi="黑体" w:eastAsia="黑体" w:cs="黑体"/>
          <w:spacing w:val="-4"/>
          <w:sz w:val="96"/>
          <w:szCs w:val="96"/>
          <w:lang w:val="en-US" w:eastAsia="zh-CN"/>
        </w:rPr>
        <w:t xml:space="preserve"> </w:t>
      </w:r>
      <w:r>
        <w:rPr>
          <w:rFonts w:ascii="黑体" w:hAnsi="黑体" w:eastAsia="黑体" w:cs="黑体"/>
          <w:spacing w:val="-4"/>
          <w:sz w:val="96"/>
          <w:szCs w:val="96"/>
        </w:rPr>
        <w:t xml:space="preserve"> 标</w:t>
      </w:r>
      <w:r>
        <w:rPr>
          <w:rFonts w:hint="eastAsia" w:ascii="黑体" w:hAnsi="黑体" w:eastAsia="黑体" w:cs="黑体"/>
          <w:spacing w:val="-4"/>
          <w:sz w:val="96"/>
          <w:szCs w:val="96"/>
          <w:lang w:val="en-US" w:eastAsia="zh-CN"/>
        </w:rPr>
        <w:t xml:space="preserve"> </w:t>
      </w:r>
      <w:r>
        <w:rPr>
          <w:rFonts w:ascii="黑体" w:hAnsi="黑体" w:eastAsia="黑体" w:cs="黑体"/>
          <w:spacing w:val="-4"/>
          <w:sz w:val="96"/>
          <w:szCs w:val="96"/>
        </w:rPr>
        <w:t xml:space="preserve"> 准</w:t>
      </w:r>
    </w:p>
    <w:p>
      <w:pPr>
        <w:spacing w:before="117" w:line="427" w:lineRule="exact"/>
        <w:ind w:left="3606" w:firstLine="3100" w:firstLineChars="1000"/>
        <w:rPr>
          <w:rFonts w:hint="default" w:ascii="Calibri" w:hAnsi="Calibri" w:eastAsia="宋体" w:cs="Calibri"/>
          <w:sz w:val="31"/>
          <w:szCs w:val="31"/>
          <w:lang w:val="en-US" w:eastAsia="zh-CN"/>
        </w:rPr>
      </w:pPr>
      <w:r>
        <w:rPr>
          <w:rFonts w:ascii="Calibri" w:hAnsi="Calibri" w:eastAsia="Calibri" w:cs="Calibri"/>
          <w:position w:val="4"/>
          <w:sz w:val="31"/>
          <w:szCs w:val="31"/>
        </w:rPr>
        <w:t>T/</w:t>
      </w:r>
      <w:r>
        <w:rPr>
          <w:rFonts w:hint="eastAsia" w:ascii="Calibri" w:hAnsi="Calibri" w:eastAsia="宋体" w:cs="Calibri"/>
          <w:position w:val="4"/>
          <w:sz w:val="31"/>
          <w:szCs w:val="31"/>
        </w:rPr>
        <w:t>HB</w:t>
      </w:r>
      <w:r>
        <w:rPr>
          <w:rFonts w:ascii="Calibri" w:hAnsi="Calibri" w:eastAsia="Calibri" w:cs="Calibri"/>
          <w:position w:val="4"/>
          <w:sz w:val="31"/>
          <w:szCs w:val="31"/>
        </w:rPr>
        <w:t>TA</w:t>
      </w:r>
      <w:r>
        <w:rPr>
          <w:rFonts w:ascii="Calibri" w:hAnsi="Calibri" w:eastAsia="Calibri" w:cs="Calibri"/>
          <w:spacing w:val="2"/>
          <w:position w:val="4"/>
          <w:sz w:val="31"/>
          <w:szCs w:val="31"/>
        </w:rPr>
        <w:t xml:space="preserve"> 001</w:t>
      </w:r>
      <w:r>
        <w:rPr>
          <w:rFonts w:hint="eastAsia" w:ascii="Calibri" w:hAnsi="Calibri" w:cs="Calibri"/>
          <w:spacing w:val="2"/>
          <w:position w:val="4"/>
          <w:sz w:val="31"/>
          <w:szCs w:val="31"/>
          <w:lang w:eastAsia="zh-CN"/>
        </w:rPr>
        <w:t>—</w:t>
      </w:r>
      <w:r>
        <w:rPr>
          <w:rFonts w:ascii="Calibri" w:hAnsi="Calibri" w:eastAsia="Calibri" w:cs="Calibri"/>
          <w:spacing w:val="1"/>
          <w:position w:val="4"/>
          <w:sz w:val="31"/>
          <w:szCs w:val="31"/>
        </w:rPr>
        <w:t>202</w:t>
      </w:r>
      <w:r>
        <w:rPr>
          <w:rFonts w:hint="eastAsia" w:ascii="Calibri" w:hAnsi="Calibri" w:eastAsia="宋体" w:cs="Calibri"/>
          <w:spacing w:val="1"/>
          <w:position w:val="4"/>
          <w:sz w:val="31"/>
          <w:szCs w:val="31"/>
          <w:lang w:val="en-US" w:eastAsia="zh-CN"/>
        </w:rPr>
        <w:t xml:space="preserve">3 </w:t>
      </w:r>
    </w:p>
    <w:p>
      <w:pPr>
        <w:spacing w:line="253" w:lineRule="auto"/>
        <w:rPr>
          <w:rFonts w:ascii="宋体" w:hAnsi="宋体" w:eastAsia="宋体" w:cs="宋体"/>
          <w:position w:val="4"/>
          <w:sz w:val="31"/>
          <w:szCs w:val="31"/>
        </w:rPr>
      </w:pPr>
    </w:p>
    <w:p>
      <w:pPr>
        <w:spacing w:line="253" w:lineRule="auto"/>
        <w:rPr>
          <w:rFonts w:hint="default" w:eastAsia="宋体"/>
          <w:u w:val="single"/>
          <w:lang w:val="en-US" w:eastAsia="zh-CN"/>
        </w:rPr>
      </w:pPr>
      <w:r>
        <w:rPr>
          <w:rFonts w:hint="eastAsia"/>
          <w:lang w:val="en-US" w:eastAsia="zh-CN"/>
        </w:rPr>
        <w:t xml:space="preserve">   </w:t>
      </w:r>
      <w:r>
        <w:rPr>
          <w:rFonts w:hint="eastAsia"/>
          <w:u w:val="single"/>
          <w:lang w:val="en-US" w:eastAsia="zh-CN"/>
        </w:rPr>
        <w:t xml:space="preserve">                                                                                         </w:t>
      </w:r>
    </w:p>
    <w:p>
      <w:pPr>
        <w:spacing w:line="253" w:lineRule="auto"/>
        <w:rPr>
          <w:rFonts w:eastAsia="宋体"/>
        </w:rPr>
      </w:pPr>
    </w:p>
    <w:p>
      <w:pPr>
        <w:spacing w:line="253" w:lineRule="auto"/>
        <w:rPr>
          <w:rFonts w:hint="eastAsia" w:eastAsia="宋体"/>
        </w:rPr>
      </w:pPr>
    </w:p>
    <w:p>
      <w:pPr>
        <w:spacing w:line="253" w:lineRule="auto"/>
      </w:pPr>
    </w:p>
    <w:p>
      <w:pPr>
        <w:pStyle w:val="4"/>
      </w:pPr>
    </w:p>
    <w:p>
      <w:pPr>
        <w:spacing w:line="253" w:lineRule="auto"/>
      </w:pPr>
    </w:p>
    <w:p>
      <w:pPr>
        <w:spacing w:before="170" w:line="222" w:lineRule="auto"/>
        <w:jc w:val="center"/>
        <w:rPr>
          <w:rFonts w:ascii="黑体" w:hAnsi="黑体" w:eastAsia="黑体" w:cs="黑体"/>
          <w:sz w:val="52"/>
          <w:szCs w:val="52"/>
        </w:rPr>
      </w:pPr>
      <w:r>
        <w:rPr>
          <w:rFonts w:ascii="黑体" w:hAnsi="黑体" w:eastAsia="黑体" w:cs="黑体"/>
          <w:sz w:val="52"/>
          <w:szCs w:val="52"/>
        </w:rPr>
        <w:t>“</w:t>
      </w:r>
      <w:r>
        <w:rPr>
          <w:rFonts w:hint="eastAsia" w:ascii="黑体" w:hAnsi="黑体" w:eastAsia="黑体" w:cs="黑体"/>
          <w:sz w:val="52"/>
          <w:szCs w:val="52"/>
        </w:rPr>
        <w:t>河北省</w:t>
      </w:r>
      <w:r>
        <w:rPr>
          <w:rFonts w:hint="eastAsia" w:ascii="黑体" w:hAnsi="黑体" w:eastAsia="黑体" w:cs="黑体"/>
          <w:sz w:val="52"/>
          <w:szCs w:val="52"/>
          <w:lang w:eastAsia="zh-CN"/>
        </w:rPr>
        <w:t>著名</w:t>
      </w:r>
      <w:r>
        <w:rPr>
          <w:rFonts w:hint="eastAsia" w:ascii="黑体" w:hAnsi="黑体" w:eastAsia="黑体" w:cs="黑体"/>
          <w:sz w:val="52"/>
          <w:szCs w:val="52"/>
        </w:rPr>
        <w:t>品牌</w:t>
      </w:r>
      <w:r>
        <w:rPr>
          <w:rFonts w:ascii="黑体" w:hAnsi="黑体" w:eastAsia="黑体" w:cs="黑体"/>
          <w:sz w:val="52"/>
          <w:szCs w:val="52"/>
        </w:rPr>
        <w:t>”</w:t>
      </w:r>
      <w:r>
        <w:rPr>
          <w:rFonts w:hint="eastAsia" w:ascii="黑体" w:hAnsi="黑体" w:eastAsia="黑体" w:cs="黑体"/>
          <w:sz w:val="52"/>
          <w:szCs w:val="52"/>
          <w:lang w:eastAsia="zh-CN"/>
        </w:rPr>
        <w:t>评价</w:t>
      </w:r>
      <w:r>
        <w:rPr>
          <w:rFonts w:ascii="黑体" w:hAnsi="黑体" w:eastAsia="黑体" w:cs="黑体"/>
          <w:sz w:val="52"/>
          <w:szCs w:val="52"/>
        </w:rPr>
        <w:t>管理规范</w:t>
      </w:r>
    </w:p>
    <w:p>
      <w:pPr>
        <w:spacing w:before="224" w:line="389" w:lineRule="exact"/>
        <w:ind w:left="415"/>
        <w:jc w:val="center"/>
        <w:rPr>
          <w:rFonts w:ascii="Times New Roman" w:hAnsi="Times New Roman" w:eastAsia="Times New Roman" w:cs="Times New Roman"/>
        </w:rPr>
      </w:pPr>
      <w:r>
        <w:rPr>
          <w:rFonts w:ascii="Times New Roman" w:hAnsi="Times New Roman" w:eastAsia="Times New Roman" w:cs="Times New Roman"/>
          <w:b/>
          <w:bCs/>
          <w:color w:val="303030"/>
          <w:position w:val="5"/>
        </w:rPr>
        <w:t>Specifications</w:t>
      </w:r>
      <w:r>
        <w:rPr>
          <w:rFonts w:ascii="Times New Roman" w:hAnsi="Times New Roman" w:eastAsia="Times New Roman" w:cs="Times New Roman"/>
          <w:color w:val="303030"/>
          <w:spacing w:val="-1"/>
          <w:position w:val="5"/>
        </w:rPr>
        <w:t xml:space="preserve"> </w:t>
      </w:r>
      <w:r>
        <w:rPr>
          <w:rFonts w:ascii="Times New Roman" w:hAnsi="Times New Roman" w:eastAsia="Times New Roman" w:cs="Times New Roman"/>
          <w:b/>
          <w:bCs/>
          <w:color w:val="303030"/>
          <w:position w:val="5"/>
        </w:rPr>
        <w:t>for</w:t>
      </w:r>
      <w:r>
        <w:rPr>
          <w:rFonts w:ascii="Times New Roman" w:hAnsi="Times New Roman" w:eastAsia="Times New Roman" w:cs="Times New Roman"/>
          <w:color w:val="303030"/>
          <w:spacing w:val="-1"/>
          <w:position w:val="5"/>
        </w:rPr>
        <w:t xml:space="preserve"> </w:t>
      </w:r>
      <w:r>
        <w:rPr>
          <w:rFonts w:ascii="Times New Roman" w:hAnsi="Times New Roman" w:eastAsia="Times New Roman" w:cs="Times New Roman"/>
          <w:b/>
          <w:bCs/>
          <w:color w:val="303030"/>
          <w:position w:val="5"/>
        </w:rPr>
        <w:t>the</w:t>
      </w:r>
      <w:r>
        <w:rPr>
          <w:rFonts w:ascii="Times New Roman" w:hAnsi="Times New Roman" w:eastAsia="Times New Roman" w:cs="Times New Roman"/>
          <w:color w:val="303030"/>
          <w:spacing w:val="-1"/>
          <w:position w:val="5"/>
        </w:rPr>
        <w:t xml:space="preserve"> </w:t>
      </w:r>
      <w:r>
        <w:rPr>
          <w:rFonts w:ascii="Times New Roman" w:hAnsi="Times New Roman" w:eastAsia="Times New Roman" w:cs="Times New Roman"/>
          <w:b/>
          <w:bCs/>
          <w:color w:val="303030"/>
          <w:position w:val="5"/>
        </w:rPr>
        <w:t>recognition</w:t>
      </w:r>
      <w:r>
        <w:rPr>
          <w:rFonts w:ascii="Times New Roman" w:hAnsi="Times New Roman" w:eastAsia="Times New Roman" w:cs="Times New Roman"/>
          <w:color w:val="303030"/>
          <w:spacing w:val="-1"/>
          <w:position w:val="5"/>
        </w:rPr>
        <w:t xml:space="preserve"> </w:t>
      </w:r>
      <w:r>
        <w:rPr>
          <w:rFonts w:ascii="Times New Roman" w:hAnsi="Times New Roman" w:eastAsia="Times New Roman" w:cs="Times New Roman"/>
          <w:b/>
          <w:bCs/>
          <w:color w:val="303030"/>
          <w:position w:val="5"/>
        </w:rPr>
        <w:t>of</w:t>
      </w:r>
      <w:r>
        <w:rPr>
          <w:rFonts w:ascii="Times New Roman" w:hAnsi="Times New Roman" w:eastAsia="Times New Roman" w:cs="Times New Roman"/>
          <w:color w:val="303030"/>
          <w:spacing w:val="-1"/>
          <w:position w:val="5"/>
        </w:rPr>
        <w:t xml:space="preserve"> </w:t>
      </w:r>
      <w:r>
        <w:rPr>
          <w:rFonts w:ascii="Times New Roman" w:hAnsi="Times New Roman" w:eastAsia="Times New Roman" w:cs="Times New Roman"/>
          <w:b/>
          <w:bCs/>
          <w:color w:val="303030"/>
          <w:spacing w:val="-1"/>
          <w:position w:val="5"/>
        </w:rPr>
        <w:t>“</w:t>
      </w:r>
      <w:r>
        <w:rPr>
          <w:rFonts w:hint="eastAsia" w:ascii="Times New Roman" w:hAnsi="Times New Roman" w:eastAsia="宋体" w:cs="Times New Roman"/>
          <w:b/>
          <w:bCs/>
          <w:color w:val="303030"/>
          <w:position w:val="5"/>
          <w:lang w:val="en-US" w:eastAsia="zh-CN"/>
        </w:rPr>
        <w:t xml:space="preserve">famous </w:t>
      </w:r>
      <w:r>
        <w:rPr>
          <w:rFonts w:ascii="Times New Roman" w:hAnsi="Times New Roman" w:eastAsia="Times New Roman" w:cs="Times New Roman"/>
          <w:b/>
          <w:bCs/>
          <w:color w:val="303030"/>
          <w:position w:val="5"/>
        </w:rPr>
        <w:t>brand in Hebei Province</w:t>
      </w:r>
      <w:r>
        <w:rPr>
          <w:rFonts w:ascii="Times New Roman" w:hAnsi="Times New Roman" w:eastAsia="Times New Roman" w:cs="Times New Roman"/>
          <w:b/>
          <w:bCs/>
          <w:color w:val="303030"/>
          <w:spacing w:val="56"/>
          <w:position w:val="2"/>
        </w:rPr>
        <w:t>”</w:t>
      </w:r>
    </w:p>
    <w:p/>
    <w:p/>
    <w:p/>
    <w:p/>
    <w:p/>
    <w:p/>
    <w:p/>
    <w:p/>
    <w:p/>
    <w:p/>
    <w:p>
      <w:pPr>
        <w:pStyle w:val="4"/>
      </w:pPr>
    </w:p>
    <w:p>
      <w:pPr>
        <w:pStyle w:val="4"/>
      </w:pPr>
    </w:p>
    <w:p>
      <w:pPr>
        <w:pStyle w:val="4"/>
      </w:pPr>
    </w:p>
    <w:p>
      <w:pPr>
        <w:pStyle w:val="4"/>
      </w:pPr>
    </w:p>
    <w:p>
      <w:pPr>
        <w:pStyle w:val="4"/>
      </w:pPr>
    </w:p>
    <w:p>
      <w:pPr>
        <w:pStyle w:val="4"/>
      </w:pPr>
    </w:p>
    <w:p/>
    <w:p/>
    <w:p>
      <w:pPr>
        <w:ind w:firstLine="280" w:firstLineChars="100"/>
        <w:jc w:val="right"/>
        <w:rPr>
          <w:rFonts w:hint="eastAsia" w:eastAsia="宋体"/>
          <w:sz w:val="28"/>
          <w:szCs w:val="28"/>
        </w:rPr>
      </w:pPr>
      <w:r>
        <w:rPr>
          <w:rFonts w:hint="eastAsia" w:eastAsia="宋体"/>
          <w:sz w:val="28"/>
          <w:szCs w:val="28"/>
        </w:rPr>
        <w:t xml:space="preserve">                                                 </w:t>
      </w:r>
    </w:p>
    <w:p>
      <w:pPr>
        <w:ind w:firstLine="280" w:firstLineChars="100"/>
        <w:jc w:val="both"/>
      </w:pPr>
      <w:r>
        <w:rPr>
          <w:rFonts w:hint="eastAsia" w:eastAsia="宋体"/>
          <w:sz w:val="28"/>
          <w:szCs w:val="28"/>
        </w:rPr>
        <w:t>2023—4—2</w:t>
      </w:r>
      <w:r>
        <w:rPr>
          <w:rFonts w:hint="eastAsia" w:eastAsia="宋体"/>
          <w:sz w:val="28"/>
          <w:szCs w:val="28"/>
          <w:lang w:val="en-US" w:eastAsia="zh-CN"/>
        </w:rPr>
        <w:t>6</w:t>
      </w:r>
      <w:r>
        <w:rPr>
          <w:rFonts w:hint="eastAsia" w:eastAsia="宋体"/>
          <w:sz w:val="28"/>
          <w:szCs w:val="28"/>
        </w:rPr>
        <w:t xml:space="preserve">发布  </w:t>
      </w:r>
      <w:r>
        <w:rPr>
          <w:rFonts w:hint="eastAsia" w:eastAsia="宋体"/>
          <w:sz w:val="28"/>
          <w:szCs w:val="28"/>
          <w:lang w:val="en-US" w:eastAsia="zh-CN"/>
        </w:rPr>
        <w:t xml:space="preserve">                                </w:t>
      </w:r>
      <w:r>
        <w:rPr>
          <w:rFonts w:hint="eastAsia" w:eastAsia="宋体"/>
          <w:sz w:val="28"/>
          <w:szCs w:val="28"/>
        </w:rPr>
        <w:t xml:space="preserve">2023—5—1实施            </w:t>
      </w:r>
    </w:p>
    <w:p>
      <w:pPr>
        <w:jc w:val="center"/>
        <w:rPr>
          <w:rFonts w:hint="eastAsia" w:eastAsia="黑体"/>
        </w:rPr>
      </w:pPr>
      <w:bookmarkStart w:id="42" w:name="_GoBack"/>
      <w:r>
        <w:rPr>
          <w:sz w:val="32"/>
        </w:rPr>
        <mc:AlternateContent>
          <mc:Choice Requires="wps">
            <w:drawing>
              <wp:anchor distT="0" distB="0" distL="114300" distR="114300" simplePos="0" relativeHeight="251659264" behindDoc="0" locked="0" layoutInCell="1" allowOverlap="1">
                <wp:simplePos x="0" y="0"/>
                <wp:positionH relativeFrom="column">
                  <wp:posOffset>96520</wp:posOffset>
                </wp:positionH>
                <wp:positionV relativeFrom="paragraph">
                  <wp:posOffset>26670</wp:posOffset>
                </wp:positionV>
                <wp:extent cx="5765800" cy="15875"/>
                <wp:effectExtent l="0" t="4445" r="6350" b="8255"/>
                <wp:wrapNone/>
                <wp:docPr id="2" name="直接连接符 2"/>
                <wp:cNvGraphicFramePr/>
                <a:graphic xmlns:a="http://schemas.openxmlformats.org/drawingml/2006/main">
                  <a:graphicData uri="http://schemas.microsoft.com/office/word/2010/wordprocessingShape">
                    <wps:wsp>
                      <wps:cNvCnPr/>
                      <wps:spPr>
                        <a:xfrm>
                          <a:off x="0" y="0"/>
                          <a:ext cx="5765800" cy="158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pt;margin-top:2.1pt;height:1.25pt;width:454pt;z-index:251659264;mso-width-relative:page;mso-height-relative:page;" filled="f" stroked="t" coordsize="21600,21600" o:gfxdata="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u5ambUAAAABgEAAA8AAAAAAAAAAQAgAAAAIgAAAGRycy9kb3ducmV2LnhtbFBLAQIU&#10;ABQAAAAIAIdO4kCx3e6P9wEAAOgDAAAOAAAAAAAAAAEAIAAAACMBAABkcnMvZTJvRG9jLnhtbFBL&#10;BQYAAAAABgAGAFkBAACMBQAAAAA=&#10;">
                <v:fill on="f" focussize="0,0"/>
                <v:stroke color="#000000" joinstyle="round"/>
                <v:imagedata o:title=""/>
                <o:lock v:ext="edit" aspectratio="f"/>
              </v:line>
            </w:pict>
          </mc:Fallback>
        </mc:AlternateContent>
      </w:r>
      <w:bookmarkEnd w:id="42"/>
      <w:r>
        <w:rPr>
          <w:rFonts w:hint="eastAsia" w:eastAsia="黑体"/>
        </w:rPr>
        <w:t xml:space="preserve"> </w:t>
      </w:r>
    </w:p>
    <w:p>
      <w:pPr>
        <w:jc w:val="center"/>
        <w:rPr>
          <w:rFonts w:hint="eastAsia" w:eastAsia="黑体"/>
        </w:rPr>
      </w:pPr>
    </w:p>
    <w:p>
      <w:pPr>
        <w:jc w:val="center"/>
        <w:rPr>
          <w:rFonts w:hint="eastAsia" w:eastAsia="黑体"/>
        </w:rPr>
      </w:pPr>
    </w:p>
    <w:p>
      <w:pPr>
        <w:jc w:val="center"/>
        <w:rPr>
          <w:rFonts w:hint="eastAsia" w:ascii="宋体" w:hAnsi="宋体" w:eastAsia="宋体" w:cs="宋体"/>
          <w:spacing w:val="10"/>
          <w:position w:val="-1"/>
          <w:sz w:val="32"/>
          <w:szCs w:val="32"/>
        </w:rPr>
        <w:sectPr>
          <w:headerReference r:id="rId3" w:type="default"/>
          <w:footerReference r:id="rId4" w:type="default"/>
          <w:pgSz w:w="11900" w:h="16840"/>
          <w:pgMar w:top="1559" w:right="1338" w:bottom="1389" w:left="1338" w:header="992" w:footer="1247" w:gutter="0"/>
          <w:pgNumType w:fmt="decimal"/>
          <w:cols w:space="720" w:num="1"/>
          <w:docGrid w:linePitch="360" w:charSpace="0"/>
        </w:sectPr>
      </w:pPr>
      <w:r>
        <w:rPr>
          <w:rFonts w:hint="eastAsia" w:ascii="宋体" w:hAnsi="宋体" w:eastAsia="宋体" w:cs="宋体"/>
          <w:spacing w:val="10"/>
          <w:position w:val="-1"/>
          <w:sz w:val="32"/>
          <w:szCs w:val="32"/>
        </w:rPr>
        <w:t>河北省商标品牌协会 发布</w:t>
      </w:r>
    </w:p>
    <w:p>
      <w:pPr>
        <w:jc w:val="both"/>
        <w:rPr>
          <w:rFonts w:hint="eastAsia" w:ascii="黑体" w:hAnsi="黑体" w:eastAsia="黑体" w:cs="黑体"/>
          <w:spacing w:val="10"/>
          <w:position w:val="-1"/>
          <w:sz w:val="32"/>
          <w:szCs w:val="32"/>
        </w:rPr>
      </w:pPr>
    </w:p>
    <w:p>
      <w:pPr>
        <w:spacing w:line="660" w:lineRule="exact"/>
        <w:jc w:val="center"/>
        <w:rPr>
          <w:rFonts w:ascii="黑体" w:hAnsi="黑体" w:eastAsia="黑体" w:cs="黑体"/>
          <w:b/>
          <w:bCs/>
          <w:sz w:val="44"/>
          <w:szCs w:val="44"/>
        </w:rPr>
      </w:pPr>
      <w:r>
        <w:rPr>
          <w:sz w:val="28"/>
          <w:szCs w:val="28"/>
        </w:rPr>
        <w:tab/>
      </w:r>
      <w:bookmarkStart w:id="0" w:name="_Hlk131413418"/>
      <w:r>
        <w:rPr>
          <w:rFonts w:hint="eastAsia" w:ascii="黑体" w:hAnsi="黑体" w:eastAsia="黑体" w:cs="黑体"/>
          <w:b w:val="0"/>
          <w:bCs w:val="0"/>
          <w:sz w:val="44"/>
          <w:szCs w:val="44"/>
        </w:rPr>
        <w:t>目  次</w:t>
      </w:r>
      <w:bookmarkEnd w:id="0"/>
    </w:p>
    <w:p>
      <w:pPr>
        <w:spacing w:line="520" w:lineRule="exact"/>
        <w:ind w:firstLine="600" w:firstLineChars="200"/>
        <w:rPr>
          <w:rFonts w:ascii="宋体" w:hAnsi="宋体" w:eastAsia="宋体" w:cs="宋体"/>
          <w:sz w:val="30"/>
          <w:szCs w:val="30"/>
        </w:rPr>
      </w:pPr>
    </w:p>
    <w:p>
      <w:pPr>
        <w:pStyle w:val="8"/>
        <w:tabs>
          <w:tab w:val="right" w:leader="dot" w:pos="8306"/>
        </w:tabs>
        <w:spacing w:line="500" w:lineRule="exact"/>
        <w:ind w:firstLine="600" w:firstLineChars="200"/>
        <w:rPr>
          <w:rFonts w:hint="default" w:eastAsia="宋体"/>
          <w:sz w:val="28"/>
          <w:szCs w:val="28"/>
          <w:lang w:val="en-US" w:eastAsia="zh-CN"/>
        </w:rPr>
      </w:pPr>
      <w:r>
        <w:rPr>
          <w:rFonts w:hint="eastAsia" w:ascii="宋体" w:hAnsi="宋体" w:cs="宋体"/>
          <w:sz w:val="30"/>
          <w:szCs w:val="30"/>
        </w:rPr>
        <w:t>1 范围</w:t>
      </w:r>
      <w:r>
        <w:rPr>
          <w:rFonts w:hint="eastAsia"/>
          <w:sz w:val="28"/>
          <w:szCs w:val="28"/>
        </w:rPr>
        <w:t xml:space="preserve"> </w:t>
      </w:r>
      <w:r>
        <w:rPr>
          <w:rFonts w:ascii="宋体" w:hAnsi="宋体" w:cs="宋体"/>
          <w:sz w:val="30"/>
          <w:szCs w:val="30"/>
        </w:rPr>
        <w:tab/>
      </w:r>
      <w:r>
        <w:rPr>
          <w:rFonts w:hint="eastAsia" w:ascii="宋体" w:hAnsi="宋体" w:cs="宋体"/>
          <w:sz w:val="30"/>
          <w:szCs w:val="30"/>
          <w:lang w:val="en-US" w:eastAsia="zh-CN"/>
        </w:rPr>
        <w:t>12</w:t>
      </w:r>
    </w:p>
    <w:p>
      <w:pPr>
        <w:tabs>
          <w:tab w:val="right" w:leader="dot" w:pos="8306"/>
        </w:tabs>
        <w:spacing w:line="500" w:lineRule="exact"/>
        <w:ind w:firstLine="600" w:firstLineChars="200"/>
        <w:rPr>
          <w:rFonts w:hint="default" w:ascii="宋体" w:hAnsi="宋体" w:eastAsia="宋体" w:cs="宋体"/>
          <w:sz w:val="30"/>
          <w:szCs w:val="30"/>
          <w:lang w:val="en-US" w:eastAsia="zh-CN"/>
        </w:rPr>
      </w:pPr>
      <w:r>
        <w:rPr>
          <w:rFonts w:hint="eastAsia" w:ascii="宋体" w:hAnsi="宋体" w:eastAsia="宋体" w:cs="宋体"/>
          <w:sz w:val="30"/>
          <w:szCs w:val="30"/>
        </w:rPr>
        <w:t>2 术语和定义</w:t>
      </w:r>
      <w:r>
        <w:rPr>
          <w:rFonts w:hint="eastAsia" w:eastAsia="宋体"/>
          <w:sz w:val="28"/>
          <w:szCs w:val="28"/>
        </w:rPr>
        <w:t xml:space="preserve"> </w:t>
      </w:r>
      <w:r>
        <w:rPr>
          <w:rFonts w:ascii="宋体" w:hAnsi="宋体" w:eastAsia="宋体" w:cs="宋体"/>
          <w:sz w:val="30"/>
          <w:szCs w:val="30"/>
        </w:rPr>
        <w:tab/>
      </w:r>
      <w:r>
        <w:rPr>
          <w:rFonts w:hint="eastAsia" w:ascii="宋体" w:hAnsi="宋体" w:cs="宋体"/>
          <w:sz w:val="30"/>
          <w:szCs w:val="30"/>
          <w:lang w:val="en-US" w:eastAsia="zh-CN"/>
        </w:rPr>
        <w:t>12</w:t>
      </w:r>
    </w:p>
    <w:p>
      <w:pPr>
        <w:tabs>
          <w:tab w:val="right" w:leader="dot" w:pos="8306"/>
        </w:tabs>
        <w:spacing w:line="500" w:lineRule="exact"/>
        <w:ind w:firstLine="600" w:firstLineChars="200"/>
        <w:rPr>
          <w:rFonts w:hint="default" w:ascii="宋体" w:hAnsi="宋体" w:eastAsia="宋体" w:cs="宋体"/>
          <w:sz w:val="30"/>
          <w:szCs w:val="30"/>
          <w:lang w:val="en-US" w:eastAsia="zh-CN"/>
        </w:rPr>
      </w:pPr>
      <w:r>
        <w:rPr>
          <w:rFonts w:hint="eastAsia" w:ascii="宋体" w:hAnsi="宋体" w:eastAsia="宋体" w:cs="宋体"/>
          <w:sz w:val="30"/>
          <w:szCs w:val="30"/>
        </w:rPr>
        <w:t>3 申请人</w:t>
      </w:r>
      <w:r>
        <w:rPr>
          <w:rFonts w:ascii="宋体" w:hAnsi="宋体" w:eastAsia="宋体" w:cs="宋体"/>
          <w:sz w:val="30"/>
          <w:szCs w:val="30"/>
        </w:rPr>
        <w:tab/>
      </w:r>
      <w:r>
        <w:rPr>
          <w:rFonts w:hint="eastAsia" w:ascii="宋体" w:hAnsi="宋体" w:cs="宋体"/>
          <w:sz w:val="30"/>
          <w:szCs w:val="30"/>
          <w:lang w:val="en-US" w:eastAsia="zh-CN"/>
        </w:rPr>
        <w:t>13</w:t>
      </w:r>
    </w:p>
    <w:p>
      <w:pPr>
        <w:tabs>
          <w:tab w:val="right" w:leader="dot" w:pos="8306"/>
        </w:tabs>
        <w:spacing w:line="500" w:lineRule="exact"/>
        <w:ind w:firstLine="600" w:firstLineChars="200"/>
        <w:rPr>
          <w:rFonts w:hint="default" w:ascii="宋体" w:hAnsi="宋体" w:eastAsia="宋体" w:cs="宋体"/>
          <w:sz w:val="30"/>
          <w:szCs w:val="30"/>
          <w:lang w:val="en-US" w:eastAsia="zh-CN"/>
        </w:rPr>
      </w:pPr>
      <w:r>
        <w:rPr>
          <w:rFonts w:hint="eastAsia" w:ascii="宋体" w:hAnsi="宋体" w:eastAsia="宋体" w:cs="宋体"/>
          <w:sz w:val="30"/>
          <w:szCs w:val="30"/>
        </w:rPr>
        <w:t xml:space="preserve">4 </w:t>
      </w:r>
      <w:r>
        <w:rPr>
          <w:rFonts w:hint="eastAsia" w:ascii="宋体" w:hAnsi="宋体" w:eastAsia="宋体" w:cs="宋体"/>
          <w:sz w:val="30"/>
          <w:szCs w:val="30"/>
          <w:lang w:eastAsia="zh-CN"/>
        </w:rPr>
        <w:t>评价</w:t>
      </w:r>
      <w:r>
        <w:rPr>
          <w:rFonts w:hint="eastAsia" w:ascii="宋体" w:hAnsi="宋体" w:eastAsia="宋体" w:cs="宋体"/>
          <w:sz w:val="30"/>
          <w:szCs w:val="30"/>
        </w:rPr>
        <w:t>机构与原则</w:t>
      </w:r>
      <w:r>
        <w:rPr>
          <w:rFonts w:ascii="宋体" w:hAnsi="宋体" w:eastAsia="宋体" w:cs="宋体"/>
          <w:sz w:val="30"/>
          <w:szCs w:val="30"/>
        </w:rPr>
        <w:tab/>
      </w:r>
      <w:r>
        <w:rPr>
          <w:rFonts w:hint="eastAsia" w:ascii="宋体" w:hAnsi="宋体" w:cs="宋体"/>
          <w:sz w:val="30"/>
          <w:szCs w:val="30"/>
          <w:lang w:val="en-US" w:eastAsia="zh-CN"/>
        </w:rPr>
        <w:t>13</w:t>
      </w:r>
    </w:p>
    <w:p>
      <w:pPr>
        <w:tabs>
          <w:tab w:val="right" w:leader="dot" w:pos="8306"/>
        </w:tabs>
        <w:spacing w:line="500" w:lineRule="exact"/>
        <w:ind w:firstLine="600" w:firstLineChars="200"/>
        <w:rPr>
          <w:rFonts w:hint="default" w:ascii="宋体" w:hAnsi="宋体" w:eastAsia="宋体" w:cs="宋体"/>
          <w:sz w:val="30"/>
          <w:szCs w:val="30"/>
          <w:lang w:val="en-US" w:eastAsia="zh-CN"/>
        </w:rPr>
      </w:pPr>
      <w:r>
        <w:rPr>
          <w:rFonts w:hint="eastAsia" w:ascii="宋体" w:hAnsi="宋体" w:eastAsia="宋体" w:cs="宋体"/>
          <w:sz w:val="30"/>
          <w:szCs w:val="30"/>
        </w:rPr>
        <w:t>5 评价体系</w:t>
      </w:r>
      <w:r>
        <w:rPr>
          <w:rFonts w:ascii="宋体" w:hAnsi="宋体" w:eastAsia="宋体" w:cs="宋体"/>
          <w:sz w:val="30"/>
          <w:szCs w:val="30"/>
        </w:rPr>
        <w:tab/>
      </w:r>
      <w:r>
        <w:rPr>
          <w:rFonts w:hint="eastAsia" w:ascii="宋体" w:hAnsi="宋体" w:cs="宋体"/>
          <w:sz w:val="30"/>
          <w:szCs w:val="30"/>
          <w:lang w:val="en-US" w:eastAsia="zh-CN"/>
        </w:rPr>
        <w:t>14</w:t>
      </w:r>
    </w:p>
    <w:p>
      <w:pPr>
        <w:tabs>
          <w:tab w:val="right" w:leader="dot" w:pos="8306"/>
        </w:tabs>
        <w:spacing w:line="500" w:lineRule="exact"/>
        <w:ind w:firstLine="900" w:firstLineChars="300"/>
        <w:rPr>
          <w:rFonts w:hint="default" w:ascii="宋体" w:hAnsi="宋体" w:eastAsia="宋体" w:cs="宋体"/>
          <w:sz w:val="30"/>
          <w:szCs w:val="30"/>
          <w:lang w:val="en-US" w:eastAsia="zh-CN"/>
        </w:rPr>
      </w:pPr>
      <w:r>
        <w:rPr>
          <w:rFonts w:hint="eastAsia" w:ascii="宋体" w:hAnsi="宋体" w:eastAsia="宋体" w:cs="宋体"/>
          <w:sz w:val="30"/>
          <w:szCs w:val="30"/>
        </w:rPr>
        <w:t>5.1 一级指标</w:t>
      </w:r>
      <w:r>
        <w:rPr>
          <w:rFonts w:ascii="宋体" w:hAnsi="宋体" w:eastAsia="宋体" w:cs="宋体"/>
          <w:sz w:val="30"/>
          <w:szCs w:val="30"/>
        </w:rPr>
        <w:tab/>
      </w:r>
      <w:r>
        <w:rPr>
          <w:rFonts w:hint="eastAsia" w:ascii="宋体" w:hAnsi="宋体" w:cs="宋体"/>
          <w:sz w:val="30"/>
          <w:szCs w:val="30"/>
          <w:lang w:val="en-US" w:eastAsia="zh-CN"/>
        </w:rPr>
        <w:t>14</w:t>
      </w:r>
    </w:p>
    <w:p>
      <w:pPr>
        <w:tabs>
          <w:tab w:val="right" w:leader="dot" w:pos="8306"/>
        </w:tabs>
        <w:spacing w:line="500" w:lineRule="exact"/>
        <w:ind w:firstLine="900" w:firstLineChars="300"/>
        <w:rPr>
          <w:rFonts w:hint="default" w:ascii="宋体" w:hAnsi="宋体" w:eastAsia="宋体" w:cs="宋体"/>
          <w:sz w:val="30"/>
          <w:szCs w:val="30"/>
          <w:lang w:val="en-US" w:eastAsia="zh-CN"/>
        </w:rPr>
      </w:pPr>
      <w:r>
        <w:rPr>
          <w:rFonts w:hint="eastAsia" w:ascii="宋体" w:hAnsi="宋体" w:eastAsia="宋体" w:cs="宋体"/>
          <w:sz w:val="30"/>
          <w:szCs w:val="30"/>
        </w:rPr>
        <w:t>5.2 二级指标</w:t>
      </w:r>
      <w:r>
        <w:rPr>
          <w:rFonts w:ascii="宋体" w:hAnsi="宋体" w:eastAsia="宋体" w:cs="宋体"/>
          <w:sz w:val="30"/>
          <w:szCs w:val="30"/>
        </w:rPr>
        <w:tab/>
      </w:r>
      <w:r>
        <w:rPr>
          <w:rFonts w:hint="eastAsia" w:ascii="宋体" w:hAnsi="宋体" w:cs="宋体"/>
          <w:sz w:val="30"/>
          <w:szCs w:val="30"/>
          <w:lang w:val="en-US" w:eastAsia="zh-CN"/>
        </w:rPr>
        <w:t>14</w:t>
      </w:r>
    </w:p>
    <w:p>
      <w:pPr>
        <w:tabs>
          <w:tab w:val="right" w:leader="dot" w:pos="8306"/>
        </w:tabs>
        <w:spacing w:line="500" w:lineRule="exact"/>
        <w:ind w:firstLine="900" w:firstLineChars="300"/>
        <w:rPr>
          <w:rFonts w:hint="default" w:ascii="宋体" w:hAnsi="宋体" w:eastAsia="宋体" w:cs="宋体"/>
          <w:sz w:val="30"/>
          <w:szCs w:val="30"/>
          <w:lang w:val="en-US" w:eastAsia="zh-CN"/>
        </w:rPr>
      </w:pPr>
      <w:r>
        <w:rPr>
          <w:rFonts w:hint="eastAsia" w:ascii="宋体" w:hAnsi="宋体" w:eastAsia="宋体" w:cs="宋体"/>
          <w:sz w:val="30"/>
          <w:szCs w:val="30"/>
        </w:rPr>
        <w:t>5.3 三级指标</w:t>
      </w:r>
      <w:r>
        <w:rPr>
          <w:rFonts w:ascii="宋体" w:hAnsi="宋体" w:eastAsia="宋体" w:cs="宋体"/>
          <w:sz w:val="30"/>
          <w:szCs w:val="30"/>
        </w:rPr>
        <w:tab/>
      </w:r>
      <w:r>
        <w:rPr>
          <w:rFonts w:hint="eastAsia" w:ascii="宋体" w:hAnsi="宋体" w:cs="宋体"/>
          <w:sz w:val="30"/>
          <w:szCs w:val="30"/>
          <w:lang w:val="en-US" w:eastAsia="zh-CN"/>
        </w:rPr>
        <w:t>15</w:t>
      </w:r>
    </w:p>
    <w:p>
      <w:pPr>
        <w:tabs>
          <w:tab w:val="right" w:leader="dot" w:pos="8306"/>
        </w:tabs>
        <w:spacing w:line="500" w:lineRule="exact"/>
        <w:ind w:firstLine="600" w:firstLineChars="200"/>
        <w:rPr>
          <w:rFonts w:hint="default" w:ascii="宋体" w:hAnsi="宋体" w:eastAsia="宋体" w:cs="宋体"/>
          <w:sz w:val="30"/>
          <w:szCs w:val="30"/>
          <w:lang w:val="en-US" w:eastAsia="zh-CN"/>
        </w:rPr>
      </w:pPr>
      <w:r>
        <w:rPr>
          <w:rFonts w:hint="eastAsia" w:ascii="宋体" w:hAnsi="宋体" w:eastAsia="宋体" w:cs="宋体"/>
          <w:sz w:val="30"/>
          <w:szCs w:val="30"/>
        </w:rPr>
        <w:t>6 申请材料</w:t>
      </w:r>
      <w:r>
        <w:rPr>
          <w:rFonts w:ascii="宋体" w:hAnsi="宋体" w:eastAsia="宋体" w:cs="宋体"/>
          <w:sz w:val="30"/>
          <w:szCs w:val="30"/>
        </w:rPr>
        <w:tab/>
      </w:r>
      <w:r>
        <w:rPr>
          <w:rFonts w:hint="eastAsia" w:ascii="宋体" w:hAnsi="宋体" w:cs="宋体"/>
          <w:sz w:val="30"/>
          <w:szCs w:val="30"/>
          <w:lang w:val="en-US" w:eastAsia="zh-CN"/>
        </w:rPr>
        <w:t>16</w:t>
      </w:r>
    </w:p>
    <w:p>
      <w:pPr>
        <w:tabs>
          <w:tab w:val="right" w:leader="dot" w:pos="8306"/>
        </w:tabs>
        <w:spacing w:line="500" w:lineRule="exact"/>
        <w:ind w:firstLine="600" w:firstLineChars="200"/>
        <w:rPr>
          <w:rFonts w:hint="default" w:ascii="宋体" w:hAnsi="宋体" w:eastAsia="宋体" w:cs="宋体"/>
          <w:sz w:val="30"/>
          <w:szCs w:val="30"/>
          <w:lang w:val="en-US" w:eastAsia="zh-CN"/>
        </w:rPr>
      </w:pPr>
      <w:r>
        <w:rPr>
          <w:rFonts w:hint="eastAsia" w:ascii="宋体" w:hAnsi="宋体" w:eastAsia="宋体" w:cs="宋体"/>
          <w:sz w:val="30"/>
          <w:szCs w:val="30"/>
        </w:rPr>
        <w:t xml:space="preserve">7 </w:t>
      </w:r>
      <w:r>
        <w:rPr>
          <w:rFonts w:hint="eastAsia" w:ascii="宋体" w:hAnsi="宋体" w:eastAsia="宋体" w:cs="宋体"/>
          <w:sz w:val="30"/>
          <w:szCs w:val="30"/>
          <w:lang w:eastAsia="zh-CN"/>
        </w:rPr>
        <w:t>评价</w:t>
      </w:r>
      <w:r>
        <w:rPr>
          <w:rFonts w:hint="eastAsia" w:ascii="宋体" w:hAnsi="宋体" w:eastAsia="宋体" w:cs="宋体"/>
          <w:sz w:val="30"/>
          <w:szCs w:val="30"/>
        </w:rPr>
        <w:t>方法与评价等级</w:t>
      </w:r>
      <w:r>
        <w:rPr>
          <w:rFonts w:ascii="宋体" w:hAnsi="宋体" w:eastAsia="宋体" w:cs="宋体"/>
          <w:sz w:val="30"/>
          <w:szCs w:val="30"/>
        </w:rPr>
        <w:tab/>
      </w:r>
      <w:r>
        <w:rPr>
          <w:rFonts w:hint="eastAsia" w:ascii="宋体" w:hAnsi="宋体" w:cs="宋体"/>
          <w:sz w:val="30"/>
          <w:szCs w:val="30"/>
          <w:lang w:val="en-US" w:eastAsia="zh-CN"/>
        </w:rPr>
        <w:t>17</w:t>
      </w:r>
    </w:p>
    <w:p>
      <w:pPr>
        <w:tabs>
          <w:tab w:val="right" w:leader="dot" w:pos="8306"/>
        </w:tabs>
        <w:spacing w:line="500" w:lineRule="exact"/>
        <w:ind w:firstLine="900" w:firstLineChars="300"/>
        <w:rPr>
          <w:rFonts w:hint="default" w:ascii="宋体" w:hAnsi="宋体" w:eastAsia="宋体" w:cs="宋体"/>
          <w:sz w:val="30"/>
          <w:szCs w:val="30"/>
          <w:lang w:val="en-US" w:eastAsia="zh-CN"/>
        </w:rPr>
      </w:pPr>
      <w:r>
        <w:rPr>
          <w:rFonts w:hint="eastAsia" w:ascii="宋体" w:hAnsi="宋体" w:eastAsia="宋体" w:cs="宋体"/>
          <w:sz w:val="30"/>
          <w:szCs w:val="30"/>
        </w:rPr>
        <w:t>7.1 概述</w:t>
      </w:r>
      <w:r>
        <w:rPr>
          <w:rFonts w:ascii="宋体" w:hAnsi="宋体" w:eastAsia="宋体" w:cs="宋体"/>
          <w:sz w:val="30"/>
          <w:szCs w:val="30"/>
        </w:rPr>
        <w:tab/>
      </w:r>
      <w:r>
        <w:rPr>
          <w:rFonts w:hint="eastAsia" w:ascii="宋体" w:hAnsi="宋体" w:cs="宋体"/>
          <w:sz w:val="30"/>
          <w:szCs w:val="30"/>
          <w:lang w:val="en-US" w:eastAsia="zh-CN"/>
        </w:rPr>
        <w:t>17</w:t>
      </w:r>
    </w:p>
    <w:p>
      <w:pPr>
        <w:tabs>
          <w:tab w:val="right" w:leader="dot" w:pos="8306"/>
        </w:tabs>
        <w:spacing w:line="500" w:lineRule="exact"/>
        <w:ind w:firstLine="900" w:firstLineChars="300"/>
        <w:rPr>
          <w:rFonts w:hint="default" w:ascii="宋体" w:hAnsi="宋体" w:eastAsia="宋体" w:cs="宋体"/>
          <w:sz w:val="30"/>
          <w:szCs w:val="30"/>
          <w:lang w:val="en-US" w:eastAsia="zh-CN"/>
        </w:rPr>
      </w:pPr>
      <w:r>
        <w:rPr>
          <w:rFonts w:hint="eastAsia" w:ascii="宋体" w:hAnsi="宋体" w:eastAsia="宋体" w:cs="宋体"/>
          <w:sz w:val="30"/>
          <w:szCs w:val="30"/>
        </w:rPr>
        <w:t>7.2 评价指标权重确定</w:t>
      </w:r>
      <w:r>
        <w:rPr>
          <w:rFonts w:ascii="宋体" w:hAnsi="宋体" w:eastAsia="宋体" w:cs="宋体"/>
          <w:sz w:val="30"/>
          <w:szCs w:val="30"/>
        </w:rPr>
        <w:tab/>
      </w:r>
      <w:r>
        <w:rPr>
          <w:rFonts w:hint="eastAsia" w:ascii="宋体" w:hAnsi="宋体" w:cs="宋体"/>
          <w:sz w:val="30"/>
          <w:szCs w:val="30"/>
          <w:lang w:val="en-US" w:eastAsia="zh-CN"/>
        </w:rPr>
        <w:t>17</w:t>
      </w:r>
    </w:p>
    <w:p>
      <w:pPr>
        <w:tabs>
          <w:tab w:val="right" w:leader="dot" w:pos="8306"/>
        </w:tabs>
        <w:spacing w:line="500" w:lineRule="exact"/>
        <w:ind w:firstLine="900" w:firstLineChars="300"/>
        <w:rPr>
          <w:rFonts w:hint="default" w:ascii="宋体" w:hAnsi="宋体" w:eastAsia="宋体" w:cs="宋体"/>
          <w:sz w:val="30"/>
          <w:szCs w:val="30"/>
          <w:lang w:val="en-US" w:eastAsia="zh-CN"/>
        </w:rPr>
      </w:pPr>
      <w:r>
        <w:rPr>
          <w:rFonts w:hint="eastAsia" w:ascii="宋体" w:hAnsi="宋体" w:eastAsia="宋体" w:cs="宋体"/>
          <w:sz w:val="30"/>
          <w:szCs w:val="30"/>
        </w:rPr>
        <w:t>7.3 确定评价等级</w:t>
      </w:r>
      <w:r>
        <w:rPr>
          <w:rFonts w:ascii="宋体" w:hAnsi="宋体" w:eastAsia="宋体" w:cs="宋体"/>
          <w:sz w:val="30"/>
          <w:szCs w:val="30"/>
        </w:rPr>
        <w:tab/>
      </w:r>
      <w:r>
        <w:rPr>
          <w:rFonts w:hint="eastAsia" w:ascii="宋体" w:hAnsi="宋体" w:cs="宋体"/>
          <w:sz w:val="30"/>
          <w:szCs w:val="30"/>
          <w:lang w:val="en-US" w:eastAsia="zh-CN"/>
        </w:rPr>
        <w:t>17</w:t>
      </w:r>
    </w:p>
    <w:p>
      <w:pPr>
        <w:tabs>
          <w:tab w:val="right" w:leader="dot" w:pos="8306"/>
        </w:tabs>
        <w:spacing w:line="500" w:lineRule="exact"/>
        <w:ind w:firstLine="600" w:firstLineChars="200"/>
        <w:rPr>
          <w:rFonts w:hint="default" w:ascii="宋体" w:hAnsi="宋体" w:eastAsia="宋体" w:cs="宋体"/>
          <w:sz w:val="30"/>
          <w:szCs w:val="30"/>
          <w:lang w:val="en-US" w:eastAsia="zh-CN"/>
        </w:rPr>
      </w:pPr>
      <w:r>
        <w:rPr>
          <w:rFonts w:hint="eastAsia" w:ascii="宋体" w:hAnsi="宋体" w:eastAsia="宋体" w:cs="宋体"/>
          <w:sz w:val="30"/>
          <w:szCs w:val="30"/>
        </w:rPr>
        <w:t xml:space="preserve">8 </w:t>
      </w:r>
      <w:r>
        <w:rPr>
          <w:rFonts w:hint="eastAsia" w:ascii="宋体" w:hAnsi="宋体" w:eastAsia="宋体" w:cs="宋体"/>
          <w:sz w:val="30"/>
          <w:szCs w:val="30"/>
          <w:lang w:eastAsia="zh-CN"/>
        </w:rPr>
        <w:t>评价</w:t>
      </w:r>
      <w:r>
        <w:rPr>
          <w:rFonts w:hint="eastAsia" w:ascii="宋体" w:hAnsi="宋体" w:eastAsia="宋体" w:cs="宋体"/>
          <w:sz w:val="30"/>
          <w:szCs w:val="30"/>
        </w:rPr>
        <w:t>程序</w:t>
      </w:r>
      <w:r>
        <w:rPr>
          <w:rFonts w:ascii="宋体" w:hAnsi="宋体" w:eastAsia="宋体" w:cs="宋体"/>
          <w:sz w:val="30"/>
          <w:szCs w:val="30"/>
        </w:rPr>
        <w:tab/>
      </w:r>
      <w:r>
        <w:rPr>
          <w:rFonts w:hint="eastAsia" w:ascii="宋体" w:hAnsi="宋体" w:cs="宋体"/>
          <w:sz w:val="30"/>
          <w:szCs w:val="30"/>
          <w:lang w:val="en-US" w:eastAsia="zh-CN"/>
        </w:rPr>
        <w:t>18</w:t>
      </w:r>
    </w:p>
    <w:p>
      <w:pPr>
        <w:tabs>
          <w:tab w:val="right" w:leader="dot" w:pos="8306"/>
        </w:tabs>
        <w:spacing w:line="500" w:lineRule="exact"/>
        <w:ind w:firstLine="900" w:firstLineChars="300"/>
        <w:rPr>
          <w:rFonts w:hint="default" w:ascii="宋体" w:hAnsi="宋体" w:eastAsia="宋体" w:cs="宋体"/>
          <w:sz w:val="30"/>
          <w:szCs w:val="30"/>
          <w:lang w:val="en-US" w:eastAsia="zh-CN"/>
        </w:rPr>
      </w:pPr>
      <w:r>
        <w:rPr>
          <w:rFonts w:hint="eastAsia" w:ascii="宋体" w:hAnsi="宋体" w:eastAsia="宋体" w:cs="宋体"/>
          <w:sz w:val="30"/>
          <w:szCs w:val="30"/>
        </w:rPr>
        <w:t>8.1 申报</w:t>
      </w:r>
      <w:r>
        <w:rPr>
          <w:rFonts w:ascii="宋体" w:hAnsi="宋体" w:eastAsia="宋体" w:cs="宋体"/>
          <w:sz w:val="30"/>
          <w:szCs w:val="30"/>
        </w:rPr>
        <w:tab/>
      </w:r>
      <w:r>
        <w:rPr>
          <w:rFonts w:hint="eastAsia" w:ascii="宋体" w:hAnsi="宋体" w:cs="宋体"/>
          <w:sz w:val="30"/>
          <w:szCs w:val="30"/>
          <w:lang w:val="en-US" w:eastAsia="zh-CN"/>
        </w:rPr>
        <w:t>18</w:t>
      </w:r>
    </w:p>
    <w:p>
      <w:pPr>
        <w:tabs>
          <w:tab w:val="right" w:leader="dot" w:pos="8306"/>
        </w:tabs>
        <w:spacing w:line="500" w:lineRule="exact"/>
        <w:ind w:firstLine="900" w:firstLineChars="300"/>
        <w:rPr>
          <w:rFonts w:hint="default" w:ascii="宋体" w:hAnsi="宋体" w:eastAsia="宋体" w:cs="宋体"/>
          <w:sz w:val="30"/>
          <w:szCs w:val="30"/>
          <w:lang w:val="en-US" w:eastAsia="zh-CN"/>
        </w:rPr>
      </w:pPr>
      <w:r>
        <w:rPr>
          <w:rFonts w:hint="eastAsia" w:ascii="宋体" w:hAnsi="宋体" w:eastAsia="宋体" w:cs="宋体"/>
          <w:sz w:val="30"/>
          <w:szCs w:val="30"/>
        </w:rPr>
        <w:t xml:space="preserve">8.2 </w:t>
      </w:r>
      <w:r>
        <w:rPr>
          <w:rFonts w:hint="eastAsia" w:ascii="宋体" w:hAnsi="宋体" w:eastAsia="宋体" w:cs="宋体"/>
          <w:sz w:val="30"/>
          <w:szCs w:val="30"/>
          <w:lang w:eastAsia="zh-CN"/>
        </w:rPr>
        <w:t>形式审查</w:t>
      </w:r>
      <w:r>
        <w:rPr>
          <w:rFonts w:ascii="宋体" w:hAnsi="宋体" w:eastAsia="宋体" w:cs="宋体"/>
          <w:sz w:val="30"/>
          <w:szCs w:val="30"/>
        </w:rPr>
        <w:tab/>
      </w:r>
      <w:r>
        <w:rPr>
          <w:rFonts w:hint="eastAsia" w:ascii="宋体" w:hAnsi="宋体" w:cs="宋体"/>
          <w:sz w:val="30"/>
          <w:szCs w:val="30"/>
          <w:lang w:val="en-US" w:eastAsia="zh-CN"/>
        </w:rPr>
        <w:t>18</w:t>
      </w:r>
    </w:p>
    <w:p>
      <w:pPr>
        <w:tabs>
          <w:tab w:val="right" w:leader="dot" w:pos="8306"/>
        </w:tabs>
        <w:spacing w:line="500" w:lineRule="exact"/>
        <w:ind w:firstLine="900" w:firstLineChars="300"/>
        <w:rPr>
          <w:rFonts w:hint="default" w:ascii="宋体" w:hAnsi="宋体" w:eastAsia="宋体" w:cs="宋体"/>
          <w:sz w:val="30"/>
          <w:szCs w:val="30"/>
          <w:lang w:val="en-US" w:eastAsia="zh-CN"/>
        </w:rPr>
      </w:pPr>
      <w:r>
        <w:rPr>
          <w:rFonts w:hint="eastAsia" w:ascii="宋体" w:hAnsi="宋体" w:eastAsia="宋体" w:cs="宋体"/>
          <w:sz w:val="30"/>
          <w:szCs w:val="30"/>
        </w:rPr>
        <w:t xml:space="preserve">8.3 </w:t>
      </w:r>
      <w:r>
        <w:rPr>
          <w:rFonts w:hint="eastAsia" w:ascii="宋体" w:hAnsi="宋体" w:eastAsia="宋体" w:cs="宋体"/>
          <w:sz w:val="30"/>
          <w:szCs w:val="30"/>
          <w:lang w:eastAsia="zh-CN"/>
        </w:rPr>
        <w:t>初步</w:t>
      </w:r>
      <w:r>
        <w:rPr>
          <w:rFonts w:hint="eastAsia" w:ascii="宋体" w:hAnsi="宋体" w:eastAsia="宋体" w:cs="宋体"/>
          <w:sz w:val="30"/>
          <w:szCs w:val="30"/>
        </w:rPr>
        <w:t>审核</w:t>
      </w:r>
      <w:r>
        <w:rPr>
          <w:rFonts w:ascii="宋体" w:hAnsi="宋体" w:eastAsia="宋体" w:cs="宋体"/>
          <w:sz w:val="30"/>
          <w:szCs w:val="30"/>
        </w:rPr>
        <w:tab/>
      </w:r>
      <w:r>
        <w:rPr>
          <w:rFonts w:hint="eastAsia" w:ascii="宋体" w:hAnsi="宋体" w:cs="宋体"/>
          <w:sz w:val="30"/>
          <w:szCs w:val="30"/>
          <w:lang w:val="en-US" w:eastAsia="zh-CN"/>
        </w:rPr>
        <w:t>18</w:t>
      </w:r>
    </w:p>
    <w:p>
      <w:pPr>
        <w:tabs>
          <w:tab w:val="right" w:leader="dot" w:pos="8306"/>
        </w:tabs>
        <w:spacing w:line="500" w:lineRule="exact"/>
        <w:ind w:firstLine="900" w:firstLineChars="300"/>
        <w:rPr>
          <w:rFonts w:hint="default" w:ascii="宋体" w:hAnsi="宋体" w:eastAsia="宋体" w:cs="宋体"/>
          <w:sz w:val="30"/>
          <w:szCs w:val="30"/>
          <w:lang w:val="en-US" w:eastAsia="zh-CN"/>
        </w:rPr>
      </w:pPr>
      <w:r>
        <w:rPr>
          <w:rFonts w:hint="eastAsia" w:ascii="宋体" w:hAnsi="宋体" w:eastAsia="宋体" w:cs="宋体"/>
          <w:sz w:val="30"/>
          <w:szCs w:val="30"/>
        </w:rPr>
        <w:t>8.4 公示及异议</w:t>
      </w:r>
      <w:r>
        <w:rPr>
          <w:rFonts w:ascii="宋体" w:hAnsi="宋体" w:eastAsia="宋体" w:cs="宋体"/>
          <w:sz w:val="30"/>
          <w:szCs w:val="30"/>
        </w:rPr>
        <w:tab/>
      </w:r>
      <w:r>
        <w:rPr>
          <w:rFonts w:hint="eastAsia" w:ascii="宋体" w:hAnsi="宋体" w:cs="宋体"/>
          <w:sz w:val="30"/>
          <w:szCs w:val="30"/>
          <w:lang w:val="en-US" w:eastAsia="zh-CN"/>
        </w:rPr>
        <w:t>18</w:t>
      </w:r>
    </w:p>
    <w:p>
      <w:pPr>
        <w:tabs>
          <w:tab w:val="right" w:leader="dot" w:pos="8306"/>
        </w:tabs>
        <w:spacing w:line="500" w:lineRule="exact"/>
        <w:ind w:firstLine="900" w:firstLineChars="300"/>
        <w:rPr>
          <w:rFonts w:hint="default" w:ascii="宋体" w:hAnsi="宋体" w:eastAsia="宋体" w:cs="宋体"/>
          <w:sz w:val="30"/>
          <w:szCs w:val="30"/>
          <w:lang w:val="en-US" w:eastAsia="zh-CN"/>
        </w:rPr>
      </w:pPr>
      <w:r>
        <w:rPr>
          <w:rFonts w:hint="eastAsia" w:ascii="宋体" w:hAnsi="宋体" w:eastAsia="宋体" w:cs="宋体"/>
          <w:sz w:val="30"/>
          <w:szCs w:val="30"/>
        </w:rPr>
        <w:t>8.5 异议裁决</w:t>
      </w:r>
      <w:r>
        <w:rPr>
          <w:rFonts w:ascii="宋体" w:hAnsi="宋体" w:eastAsia="宋体" w:cs="宋体"/>
          <w:sz w:val="30"/>
          <w:szCs w:val="30"/>
        </w:rPr>
        <w:tab/>
      </w:r>
      <w:r>
        <w:rPr>
          <w:rFonts w:hint="eastAsia" w:ascii="宋体" w:hAnsi="宋体" w:cs="宋体"/>
          <w:sz w:val="30"/>
          <w:szCs w:val="30"/>
          <w:lang w:val="en-US" w:eastAsia="zh-CN"/>
        </w:rPr>
        <w:t>18</w:t>
      </w:r>
    </w:p>
    <w:p>
      <w:pPr>
        <w:tabs>
          <w:tab w:val="right" w:leader="dot" w:pos="8306"/>
        </w:tabs>
        <w:spacing w:line="500" w:lineRule="exact"/>
        <w:ind w:firstLine="900" w:firstLineChars="300"/>
        <w:rPr>
          <w:rFonts w:hint="default" w:ascii="宋体" w:hAnsi="宋体" w:eastAsia="宋体" w:cs="宋体"/>
          <w:sz w:val="30"/>
          <w:szCs w:val="30"/>
          <w:lang w:val="en-US" w:eastAsia="zh-CN"/>
        </w:rPr>
      </w:pPr>
      <w:r>
        <w:rPr>
          <w:rFonts w:hint="eastAsia" w:ascii="宋体" w:hAnsi="宋体" w:eastAsia="宋体" w:cs="宋体"/>
          <w:sz w:val="30"/>
          <w:szCs w:val="30"/>
        </w:rPr>
        <w:t xml:space="preserve">8.6 </w:t>
      </w:r>
      <w:r>
        <w:rPr>
          <w:rFonts w:hint="eastAsia" w:ascii="宋体" w:hAnsi="宋体" w:eastAsia="宋体" w:cs="宋体"/>
          <w:sz w:val="30"/>
          <w:szCs w:val="30"/>
          <w:lang w:eastAsia="zh-CN"/>
        </w:rPr>
        <w:t>评价</w:t>
      </w:r>
      <w:r>
        <w:rPr>
          <w:rFonts w:ascii="宋体" w:hAnsi="宋体" w:eastAsia="宋体" w:cs="宋体"/>
          <w:sz w:val="30"/>
          <w:szCs w:val="30"/>
        </w:rPr>
        <w:tab/>
      </w:r>
      <w:r>
        <w:rPr>
          <w:rFonts w:hint="eastAsia" w:ascii="宋体" w:hAnsi="宋体" w:cs="宋体"/>
          <w:sz w:val="30"/>
          <w:szCs w:val="30"/>
          <w:lang w:val="en-US" w:eastAsia="zh-CN"/>
        </w:rPr>
        <w:t>19</w:t>
      </w:r>
    </w:p>
    <w:p>
      <w:pPr>
        <w:tabs>
          <w:tab w:val="right" w:leader="dot" w:pos="8306"/>
        </w:tabs>
        <w:spacing w:line="500" w:lineRule="exact"/>
        <w:ind w:firstLine="600" w:firstLineChars="200"/>
        <w:rPr>
          <w:rFonts w:hint="default" w:ascii="宋体" w:hAnsi="宋体" w:eastAsia="宋体" w:cs="宋体"/>
          <w:sz w:val="30"/>
          <w:szCs w:val="30"/>
          <w:lang w:val="en-US" w:eastAsia="zh-CN"/>
        </w:rPr>
      </w:pPr>
      <w:r>
        <w:rPr>
          <w:rFonts w:hint="eastAsia" w:ascii="宋体" w:hAnsi="宋体" w:eastAsia="宋体" w:cs="宋体"/>
          <w:sz w:val="30"/>
          <w:szCs w:val="30"/>
        </w:rPr>
        <w:t>9 证书与标志的使用</w:t>
      </w:r>
      <w:r>
        <w:rPr>
          <w:rFonts w:ascii="宋体" w:hAnsi="宋体" w:eastAsia="宋体" w:cs="宋体"/>
          <w:sz w:val="30"/>
          <w:szCs w:val="30"/>
        </w:rPr>
        <w:tab/>
      </w:r>
      <w:r>
        <w:rPr>
          <w:rFonts w:hint="eastAsia" w:ascii="宋体" w:hAnsi="宋体" w:cs="宋体"/>
          <w:sz w:val="30"/>
          <w:szCs w:val="30"/>
          <w:lang w:val="en-US" w:eastAsia="zh-CN"/>
        </w:rPr>
        <w:t>19</w:t>
      </w:r>
    </w:p>
    <w:p>
      <w:pPr>
        <w:tabs>
          <w:tab w:val="right" w:leader="dot" w:pos="8306"/>
        </w:tabs>
        <w:spacing w:line="500" w:lineRule="exact"/>
        <w:ind w:firstLine="600" w:firstLineChars="200"/>
        <w:rPr>
          <w:rFonts w:hint="default" w:ascii="宋体" w:hAnsi="宋体" w:eastAsia="宋体" w:cs="宋体"/>
          <w:sz w:val="30"/>
          <w:szCs w:val="30"/>
          <w:lang w:val="en-US" w:eastAsia="zh-CN"/>
        </w:rPr>
      </w:pPr>
      <w:r>
        <w:rPr>
          <w:rFonts w:hint="eastAsia" w:ascii="宋体" w:hAnsi="宋体" w:eastAsia="宋体" w:cs="宋体"/>
          <w:sz w:val="30"/>
          <w:szCs w:val="30"/>
        </w:rPr>
        <w:t xml:space="preserve">10 管理 </w:t>
      </w:r>
      <w:r>
        <w:rPr>
          <w:rFonts w:ascii="宋体" w:hAnsi="宋体" w:eastAsia="宋体" w:cs="宋体"/>
          <w:sz w:val="30"/>
          <w:szCs w:val="30"/>
        </w:rPr>
        <w:tab/>
      </w:r>
      <w:r>
        <w:rPr>
          <w:rFonts w:hint="eastAsia" w:ascii="宋体" w:hAnsi="宋体" w:cs="宋体"/>
          <w:sz w:val="30"/>
          <w:szCs w:val="30"/>
          <w:lang w:val="en-US" w:eastAsia="zh-CN"/>
        </w:rPr>
        <w:t>19</w:t>
      </w:r>
    </w:p>
    <w:p>
      <w:pPr>
        <w:tabs>
          <w:tab w:val="right" w:leader="dot" w:pos="8306"/>
        </w:tabs>
        <w:spacing w:line="500" w:lineRule="exact"/>
        <w:ind w:firstLine="600" w:firstLineChars="200"/>
        <w:rPr>
          <w:rFonts w:hint="default" w:ascii="宋体" w:hAnsi="宋体" w:eastAsia="宋体" w:cs="宋体"/>
          <w:sz w:val="30"/>
          <w:szCs w:val="30"/>
          <w:lang w:val="en-US" w:eastAsia="zh-CN"/>
        </w:rPr>
      </w:pPr>
      <w:r>
        <w:rPr>
          <w:rFonts w:hint="eastAsia" w:ascii="宋体" w:hAnsi="宋体" w:cs="宋体"/>
          <w:sz w:val="30"/>
          <w:szCs w:val="30"/>
          <w:lang w:eastAsia="zh-CN"/>
        </w:rPr>
        <w:t>评分表</w:t>
      </w:r>
      <w:r>
        <w:rPr>
          <w:rFonts w:ascii="宋体" w:hAnsi="宋体" w:eastAsia="宋体" w:cs="宋体"/>
          <w:sz w:val="30"/>
          <w:szCs w:val="30"/>
        </w:rPr>
        <w:tab/>
      </w:r>
      <w:r>
        <w:rPr>
          <w:rFonts w:hint="eastAsia" w:ascii="宋体" w:hAnsi="宋体" w:cs="宋体"/>
          <w:sz w:val="30"/>
          <w:szCs w:val="30"/>
          <w:lang w:val="en-US" w:eastAsia="zh-CN"/>
        </w:rPr>
        <w:t>22</w:t>
      </w:r>
    </w:p>
    <w:p>
      <w:pPr>
        <w:spacing w:line="264" w:lineRule="auto"/>
        <w:rPr>
          <w:rFonts w:hint="eastAsia" w:eastAsia="宋体"/>
        </w:rPr>
        <w:sectPr>
          <w:headerReference r:id="rId5" w:type="default"/>
          <w:footerReference r:id="rId6" w:type="default"/>
          <w:pgSz w:w="11900" w:h="16840"/>
          <w:pgMar w:top="1559" w:right="1338" w:bottom="1389" w:left="1338" w:header="992" w:footer="1247" w:gutter="0"/>
          <w:pgNumType w:fmt="decimal"/>
          <w:cols w:space="720" w:num="1"/>
          <w:docGrid w:linePitch="360" w:charSpace="0"/>
        </w:sectPr>
      </w:pPr>
    </w:p>
    <w:p>
      <w:pPr>
        <w:spacing w:line="264" w:lineRule="auto"/>
        <w:rPr>
          <w:rFonts w:hint="eastAsia" w:ascii="方正大标宋_GBK" w:hAnsi="方正大标宋_GBK" w:eastAsia="方正大标宋_GBK" w:cs="方正大标宋_GBK"/>
        </w:rPr>
      </w:pPr>
    </w:p>
    <w:p>
      <w:pPr>
        <w:spacing w:line="520" w:lineRule="exact"/>
        <w:jc w:val="center"/>
        <w:rPr>
          <w:rFonts w:hint="eastAsia" w:ascii="方正大标宋_GBK" w:hAnsi="方正大标宋_GBK" w:eastAsia="方正大标宋_GBK" w:cs="方正大标宋_GBK"/>
          <w:sz w:val="44"/>
          <w:szCs w:val="44"/>
        </w:rPr>
      </w:pPr>
      <w:r>
        <w:rPr>
          <w:rFonts w:hint="eastAsia" w:ascii="方正大标宋_GBK" w:hAnsi="方正大标宋_GBK" w:eastAsia="方正大标宋_GBK" w:cs="方正大标宋_GBK"/>
          <w:sz w:val="44"/>
          <w:szCs w:val="44"/>
        </w:rPr>
        <w:t>前  言</w:t>
      </w:r>
    </w:p>
    <w:p>
      <w:pPr>
        <w:spacing w:line="520" w:lineRule="exact"/>
        <w:jc w:val="center"/>
        <w:rPr>
          <w:rFonts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Calibri" w:eastAsia="仿宋" w:cs="仿宋"/>
          <w:sz w:val="32"/>
          <w:szCs w:val="32"/>
        </w:rPr>
      </w:pPr>
      <w:r>
        <w:rPr>
          <w:rFonts w:hint="eastAsia" w:ascii="仿宋" w:hAnsi="Calibri" w:eastAsia="仿宋" w:cs="仿宋"/>
          <w:sz w:val="32"/>
          <w:szCs w:val="32"/>
        </w:rPr>
        <w:t>本文件根据 GB/T 1.1-2020《标准化工作导则第1部分：标准化文件的结构和起草规则》的规定起草。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Calibri" w:eastAsia="仿宋" w:cs="仿宋"/>
          <w:sz w:val="32"/>
          <w:szCs w:val="32"/>
        </w:rPr>
      </w:pPr>
      <w:r>
        <w:rPr>
          <w:rFonts w:hint="eastAsia" w:ascii="仿宋" w:hAnsi="Calibri" w:eastAsia="仿宋" w:cs="仿宋"/>
          <w:sz w:val="32"/>
          <w:szCs w:val="32"/>
        </w:rPr>
        <w:t>本文件由河北省商标品牌协会提出并归口。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Calibri" w:eastAsia="仿宋" w:cs="仿宋"/>
          <w:sz w:val="32"/>
          <w:szCs w:val="32"/>
        </w:rPr>
      </w:pPr>
      <w:r>
        <w:rPr>
          <w:rFonts w:hint="eastAsia" w:ascii="仿宋" w:hAnsi="Calibri" w:eastAsia="仿宋" w:cs="仿宋"/>
          <w:sz w:val="32"/>
          <w:szCs w:val="32"/>
        </w:rPr>
        <w:t>本文件起草单位：河北省商标品牌协会、河北师范大学、</w:t>
      </w:r>
      <w:r>
        <w:rPr>
          <w:rFonts w:hint="eastAsia" w:ascii="仿宋" w:hAnsi="Calibri" w:eastAsia="仿宋" w:cs="仿宋"/>
          <w:sz w:val="32"/>
          <w:szCs w:val="32"/>
          <w:lang w:eastAsia="zh-CN"/>
        </w:rPr>
        <w:t>燕赵都市</w:t>
      </w:r>
      <w:r>
        <w:rPr>
          <w:rFonts w:hint="eastAsia" w:ascii="仿宋" w:hAnsi="Calibri" w:eastAsia="仿宋" w:cs="仿宋"/>
          <w:sz w:val="32"/>
          <w:szCs w:val="32"/>
        </w:rPr>
        <w:t>报、河北省商标事务所</w:t>
      </w:r>
      <w:r>
        <w:rPr>
          <w:rFonts w:hint="eastAsia" w:ascii="仿宋" w:hAnsi="Calibri" w:eastAsia="仿宋" w:cs="仿宋"/>
          <w:sz w:val="32"/>
          <w:szCs w:val="32"/>
          <w:lang w:eastAsia="zh-CN"/>
        </w:rPr>
        <w:t>有限公司</w:t>
      </w:r>
      <w:r>
        <w:rPr>
          <w:rFonts w:hint="eastAsia" w:ascii="仿宋" w:hAnsi="Calibri" w:eastAsia="仿宋" w:cs="仿宋"/>
          <w:sz w:val="32"/>
          <w:szCs w:val="32"/>
        </w:rPr>
        <w:t>、</w:t>
      </w:r>
      <w:r>
        <w:rPr>
          <w:rFonts w:hint="eastAsia" w:ascii="仿宋" w:hAnsi="Calibri" w:eastAsia="仿宋" w:cs="仿宋"/>
          <w:sz w:val="32"/>
          <w:szCs w:val="32"/>
          <w:lang w:eastAsia="zh-CN"/>
        </w:rPr>
        <w:t>乐仁堂投资集团股份有限公司、</w:t>
      </w:r>
      <w:r>
        <w:rPr>
          <w:rFonts w:hint="eastAsia" w:ascii="仿宋" w:hAnsi="Calibri" w:eastAsia="仿宋" w:cs="仿宋"/>
          <w:sz w:val="32"/>
          <w:szCs w:val="32"/>
        </w:rPr>
        <w:t>河北侯凤梅律师事务所、</w:t>
      </w:r>
      <w:r>
        <w:rPr>
          <w:rFonts w:hint="eastAsia" w:ascii="仿宋" w:hAnsi="Calibri" w:eastAsia="仿宋" w:cs="仿宋"/>
          <w:sz w:val="32"/>
          <w:szCs w:val="32"/>
          <w:lang w:eastAsia="zh-CN"/>
        </w:rPr>
        <w:t>河北邯郸丛台酒业股份</w:t>
      </w:r>
      <w:r>
        <w:rPr>
          <w:rFonts w:hint="eastAsia" w:ascii="仿宋" w:hAnsi="Calibri" w:eastAsia="仿宋" w:cs="仿宋"/>
          <w:sz w:val="32"/>
          <w:szCs w:val="32"/>
        </w:rPr>
        <w:t>有限公司</w:t>
      </w:r>
      <w:r>
        <w:rPr>
          <w:rFonts w:hint="eastAsia" w:ascii="仿宋" w:hAnsi="Calibri" w:eastAsia="仿宋" w:cs="仿宋"/>
          <w:sz w:val="32"/>
          <w:szCs w:val="32"/>
          <w:lang w:eastAsia="zh-CN"/>
        </w:rPr>
        <w:t>、</w:t>
      </w:r>
      <w:r>
        <w:rPr>
          <w:rFonts w:hint="eastAsia" w:ascii="仿宋" w:hAnsi="Calibri" w:eastAsia="仿宋" w:cs="仿宋"/>
          <w:sz w:val="32"/>
          <w:szCs w:val="32"/>
          <w:lang w:val="en-US" w:eastAsia="zh-CN"/>
        </w:rPr>
        <w:t>河北新世纪红盾资产评估事务所、</w:t>
      </w:r>
      <w:r>
        <w:rPr>
          <w:rFonts w:hint="eastAsia" w:ascii="仿宋" w:hAnsi="Calibri" w:eastAsia="仿宋" w:cs="仿宋"/>
          <w:sz w:val="32"/>
          <w:szCs w:val="32"/>
        </w:rPr>
        <w:t>保定市农产品品牌协会。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Calibri" w:eastAsia="仿宋" w:cs="仿宋"/>
          <w:sz w:val="32"/>
          <w:szCs w:val="32"/>
        </w:rPr>
      </w:pPr>
      <w:r>
        <w:rPr>
          <w:rFonts w:hint="eastAsia" w:ascii="仿宋" w:hAnsi="Calibri" w:eastAsia="仿宋" w:cs="仿宋"/>
          <w:sz w:val="32"/>
          <w:szCs w:val="32"/>
        </w:rPr>
        <w:t>本文件主要起草人：庞红军、胡万龙、霍英伟、张 琦、</w:t>
      </w:r>
      <w:r>
        <w:rPr>
          <w:rFonts w:hint="eastAsia" w:ascii="仿宋" w:hAnsi="Calibri" w:eastAsia="仿宋" w:cs="仿宋"/>
          <w:sz w:val="32"/>
          <w:szCs w:val="32"/>
          <w:lang w:eastAsia="zh-CN"/>
        </w:rPr>
        <w:t>史文学、</w:t>
      </w:r>
      <w:r>
        <w:rPr>
          <w:rFonts w:hint="eastAsia" w:ascii="仿宋" w:hAnsi="Calibri" w:eastAsia="仿宋" w:cs="仿宋"/>
          <w:sz w:val="32"/>
          <w:szCs w:val="32"/>
        </w:rPr>
        <w:t>唐树森、刘 洋、庞 蕾、张巨才、吕海波、</w:t>
      </w:r>
      <w:r>
        <w:rPr>
          <w:rFonts w:hint="eastAsia" w:ascii="仿宋" w:hAnsi="Calibri" w:eastAsia="仿宋" w:cs="仿宋"/>
          <w:sz w:val="32"/>
          <w:szCs w:val="32"/>
          <w:lang w:eastAsia="zh-CN"/>
        </w:rPr>
        <w:t>唐自纯、</w:t>
      </w:r>
      <w:r>
        <w:rPr>
          <w:rFonts w:hint="eastAsia" w:ascii="仿宋" w:hAnsi="Calibri" w:eastAsia="仿宋" w:cs="仿宋"/>
          <w:sz w:val="32"/>
          <w:szCs w:val="32"/>
        </w:rPr>
        <w:t>陈国良、</w:t>
      </w:r>
      <w:r>
        <w:rPr>
          <w:rFonts w:hint="eastAsia" w:ascii="仿宋" w:hAnsi="Calibri" w:eastAsia="仿宋" w:cs="仿宋"/>
          <w:sz w:val="32"/>
          <w:szCs w:val="32"/>
          <w:lang w:eastAsia="zh-CN"/>
        </w:rPr>
        <w:t>李鹏亮、郭运芳、</w:t>
      </w:r>
      <w:r>
        <w:rPr>
          <w:rFonts w:hint="eastAsia" w:ascii="仿宋" w:hAnsi="Calibri" w:eastAsia="仿宋" w:cs="仿宋"/>
          <w:sz w:val="32"/>
          <w:szCs w:val="32"/>
        </w:rPr>
        <w:t>孟玉敏。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Calibri" w:eastAsia="仿宋" w:cs="仿宋"/>
          <w:sz w:val="32"/>
          <w:szCs w:val="32"/>
        </w:rPr>
      </w:pPr>
      <w:r>
        <w:rPr>
          <w:rFonts w:hint="eastAsia" w:ascii="仿宋" w:hAnsi="Calibri" w:eastAsia="仿宋" w:cs="仿宋"/>
          <w:sz w:val="32"/>
          <w:szCs w:val="32"/>
        </w:rPr>
        <w:t>本文件得到了河北省市场监督管理（知识产权）局有关处室</w:t>
      </w:r>
      <w:r>
        <w:rPr>
          <w:rFonts w:hint="eastAsia" w:ascii="仿宋" w:hAnsi="Calibri" w:eastAsia="仿宋" w:cs="仿宋"/>
          <w:sz w:val="32"/>
          <w:szCs w:val="32"/>
          <w:lang w:eastAsia="zh-CN"/>
        </w:rPr>
        <w:t>的</w:t>
      </w:r>
      <w:r>
        <w:rPr>
          <w:rFonts w:hint="eastAsia" w:ascii="仿宋" w:hAnsi="Calibri" w:eastAsia="仿宋" w:cs="仿宋"/>
          <w:sz w:val="32"/>
          <w:szCs w:val="32"/>
        </w:rPr>
        <w:t>指导，</w:t>
      </w:r>
      <w:r>
        <w:rPr>
          <w:rFonts w:hint="eastAsia" w:ascii="仿宋" w:hAnsi="Calibri" w:eastAsia="仿宋" w:cs="仿宋"/>
          <w:sz w:val="32"/>
          <w:szCs w:val="32"/>
          <w:lang w:eastAsia="zh-CN"/>
        </w:rPr>
        <w:t>并</w:t>
      </w:r>
      <w:r>
        <w:rPr>
          <w:rFonts w:hint="eastAsia" w:ascii="仿宋" w:hAnsi="Calibri" w:eastAsia="仿宋" w:cs="仿宋"/>
          <w:sz w:val="32"/>
          <w:szCs w:val="32"/>
        </w:rPr>
        <w:t>参考了</w:t>
      </w:r>
      <w:r>
        <w:rPr>
          <w:rFonts w:hint="eastAsia" w:ascii="仿宋" w:hAnsi="Calibri" w:eastAsia="仿宋" w:cs="仿宋"/>
          <w:sz w:val="32"/>
          <w:szCs w:val="32"/>
          <w:lang w:eastAsia="zh-CN"/>
        </w:rPr>
        <w:t>以下团体标准：</w:t>
      </w:r>
      <w:r>
        <w:rPr>
          <w:rFonts w:hint="eastAsia" w:ascii="仿宋" w:hAnsi="Calibri" w:eastAsia="仿宋" w:cs="仿宋"/>
          <w:sz w:val="32"/>
          <w:szCs w:val="32"/>
        </w:rPr>
        <w:t>江苏省品牌学会2022年7月15日制定的《江苏省著名品牌评价通则》</w:t>
      </w:r>
      <w:r>
        <w:rPr>
          <w:rFonts w:hint="eastAsia" w:ascii="仿宋" w:hAnsi="Calibri" w:eastAsia="仿宋" w:cs="仿宋"/>
          <w:sz w:val="32"/>
          <w:szCs w:val="32"/>
          <w:lang w:eastAsia="zh-CN"/>
        </w:rPr>
        <w:t>、</w:t>
      </w:r>
      <w:r>
        <w:rPr>
          <w:rFonts w:hint="eastAsia" w:ascii="仿宋" w:hAnsi="Calibri" w:eastAsia="仿宋" w:cs="仿宋"/>
          <w:sz w:val="32"/>
          <w:szCs w:val="32"/>
        </w:rPr>
        <w:t>湖南省商标品牌协会</w:t>
      </w:r>
      <w:r>
        <w:rPr>
          <w:rFonts w:hint="eastAsia" w:ascii="仿宋" w:hAnsi="Calibri" w:eastAsia="仿宋" w:cs="仿宋"/>
          <w:sz w:val="32"/>
          <w:szCs w:val="32"/>
          <w:lang w:eastAsia="zh-CN"/>
        </w:rPr>
        <w:t>2023</w:t>
      </w:r>
      <w:r>
        <w:rPr>
          <w:rFonts w:hint="eastAsia" w:ascii="仿宋" w:hAnsi="Calibri" w:eastAsia="仿宋" w:cs="仿宋"/>
          <w:sz w:val="32"/>
          <w:szCs w:val="32"/>
        </w:rPr>
        <w:t>年1月16日发布并实施的《湖南省知名品牌</w:t>
      </w:r>
      <w:r>
        <w:rPr>
          <w:rFonts w:hint="eastAsia" w:ascii="仿宋" w:hAnsi="Calibri" w:eastAsia="仿宋" w:cs="仿宋"/>
          <w:sz w:val="32"/>
          <w:szCs w:val="32"/>
          <w:lang w:eastAsia="zh-CN"/>
        </w:rPr>
        <w:t>评价</w:t>
      </w:r>
      <w:r>
        <w:rPr>
          <w:rFonts w:hint="eastAsia" w:ascii="仿宋" w:hAnsi="Calibri" w:eastAsia="仿宋" w:cs="仿宋"/>
          <w:sz w:val="32"/>
          <w:szCs w:val="32"/>
        </w:rPr>
        <w:t>管理规范》、江苏省商标协会2023年2月17日发布并实施的《江苏省</w:t>
      </w:r>
      <w:r>
        <w:rPr>
          <w:rFonts w:hint="eastAsia" w:ascii="仿宋" w:hAnsi="Calibri" w:eastAsia="仿宋" w:cs="仿宋"/>
          <w:sz w:val="32"/>
          <w:szCs w:val="32"/>
          <w:lang w:eastAsia="zh-CN"/>
        </w:rPr>
        <w:t>高知名</w:t>
      </w:r>
      <w:r>
        <w:rPr>
          <w:rFonts w:hint="eastAsia" w:ascii="仿宋" w:hAnsi="Calibri" w:eastAsia="仿宋" w:cs="仿宋"/>
          <w:sz w:val="32"/>
          <w:szCs w:val="32"/>
        </w:rPr>
        <w:t>商标</w:t>
      </w:r>
      <w:r>
        <w:rPr>
          <w:rFonts w:hint="eastAsia" w:ascii="仿宋" w:hAnsi="Calibri" w:eastAsia="仿宋" w:cs="仿宋"/>
          <w:sz w:val="32"/>
          <w:szCs w:val="32"/>
          <w:lang w:eastAsia="zh-CN"/>
        </w:rPr>
        <w:t>评价</w:t>
      </w:r>
      <w:r>
        <w:rPr>
          <w:rFonts w:hint="eastAsia" w:ascii="仿宋" w:hAnsi="Calibri" w:eastAsia="仿宋" w:cs="仿宋"/>
          <w:sz w:val="32"/>
          <w:szCs w:val="32"/>
        </w:rPr>
        <w:t>管理规范》、中华商标协会2023年3月22日发布并实施的《知名商标品牌评价规范》</w:t>
      </w:r>
      <w:r>
        <w:rPr>
          <w:rFonts w:hint="eastAsia" w:ascii="仿宋" w:hAnsi="Calibri" w:eastAsia="仿宋" w:cs="仿宋"/>
          <w:sz w:val="32"/>
          <w:szCs w:val="32"/>
          <w:lang w:eastAsia="zh-CN"/>
        </w:rPr>
        <w:t>，</w:t>
      </w:r>
      <w:r>
        <w:rPr>
          <w:rFonts w:hint="eastAsia" w:ascii="仿宋" w:hAnsi="Calibri" w:eastAsia="仿宋" w:cs="仿宋"/>
          <w:sz w:val="32"/>
          <w:szCs w:val="32"/>
        </w:rPr>
        <w:t>在此一并致谢！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Calibri" w:eastAsia="仿宋" w:cs="仿宋"/>
          <w:sz w:val="32"/>
          <w:szCs w:val="32"/>
          <w:lang w:val="en-US" w:eastAsia="zh-CN"/>
        </w:rPr>
      </w:pPr>
      <w:r>
        <w:rPr>
          <w:rFonts w:hint="eastAsia" w:ascii="仿宋" w:hAnsi="Calibri" w:eastAsia="仿宋" w:cs="仿宋"/>
          <w:sz w:val="32"/>
          <w:szCs w:val="32"/>
          <w:lang w:val="en-US" w:eastAsia="zh-CN"/>
        </w:rPr>
        <w:t>本文件为首次发布。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Calibri" w:eastAsia="仿宋" w:cs="仿宋"/>
          <w:sz w:val="32"/>
          <w:szCs w:val="32"/>
        </w:rPr>
        <w:sectPr>
          <w:footerReference r:id="rId7" w:type="default"/>
          <w:pgSz w:w="11900" w:h="16840"/>
          <w:pgMar w:top="1559" w:right="1338" w:bottom="1389" w:left="1338" w:header="992" w:footer="1247" w:gutter="0"/>
          <w:pgNumType w:fmt="decimal"/>
          <w:cols w:space="720" w:num="1"/>
          <w:docGrid w:linePitch="360" w:charSpace="0"/>
        </w:sectPr>
      </w:pPr>
    </w:p>
    <w:p>
      <w:pPr>
        <w:spacing w:line="520" w:lineRule="exact"/>
        <w:jc w:val="center"/>
        <w:rPr>
          <w:rFonts w:hint="eastAsia" w:ascii="方正大标宋_GBK" w:hAnsi="方正大标宋_GBK" w:eastAsia="方正大标宋_GBK" w:cs="方正大标宋_GBK"/>
          <w:sz w:val="44"/>
          <w:szCs w:val="44"/>
        </w:rPr>
      </w:pPr>
    </w:p>
    <w:p>
      <w:pPr>
        <w:spacing w:line="520" w:lineRule="exact"/>
        <w:jc w:val="center"/>
        <w:rPr>
          <w:rFonts w:hint="eastAsia" w:ascii="方正大标宋_GBK" w:hAnsi="方正大标宋_GBK" w:eastAsia="方正大标宋_GBK" w:cs="方正大标宋_GBK"/>
          <w:sz w:val="44"/>
          <w:szCs w:val="44"/>
        </w:rPr>
      </w:pPr>
      <w:r>
        <w:rPr>
          <w:rFonts w:hint="eastAsia" w:ascii="方正大标宋_GBK" w:hAnsi="方正大标宋_GBK" w:eastAsia="方正大标宋_GBK" w:cs="方正大标宋_GBK"/>
          <w:sz w:val="44"/>
          <w:szCs w:val="44"/>
        </w:rPr>
        <w:t>引  言</w:t>
      </w:r>
    </w:p>
    <w:p>
      <w:pPr>
        <w:spacing w:line="520" w:lineRule="exact"/>
        <w:rPr>
          <w:rFonts w:hint="eastAsia" w:eastAsia="宋体"/>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Calibri" w:eastAsia="仿宋" w:cs="仿宋"/>
          <w:sz w:val="32"/>
          <w:szCs w:val="32"/>
        </w:rPr>
      </w:pPr>
      <w:r>
        <w:rPr>
          <w:rFonts w:hint="eastAsia" w:ascii="仿宋" w:hAnsi="Calibri" w:eastAsia="仿宋" w:cs="仿宋"/>
          <w:sz w:val="32"/>
          <w:szCs w:val="32"/>
        </w:rPr>
        <w:t>2021年</w:t>
      </w:r>
      <w:r>
        <w:rPr>
          <w:rFonts w:hint="eastAsia" w:ascii="仿宋" w:hAnsi="Calibri" w:eastAsia="仿宋" w:cs="仿宋"/>
          <w:sz w:val="32"/>
          <w:szCs w:val="32"/>
          <w:lang w:val="en-US" w:eastAsia="zh-CN"/>
        </w:rPr>
        <w:t>9</w:t>
      </w:r>
      <w:r>
        <w:rPr>
          <w:rFonts w:hint="eastAsia" w:ascii="仿宋" w:hAnsi="Calibri" w:eastAsia="仿宋" w:cs="仿宋"/>
          <w:sz w:val="32"/>
          <w:szCs w:val="32"/>
        </w:rPr>
        <w:t>月</w:t>
      </w:r>
      <w:r>
        <w:rPr>
          <w:rFonts w:hint="eastAsia" w:ascii="仿宋" w:hAnsi="仿宋" w:eastAsia="仿宋" w:cs="仿宋"/>
          <w:sz w:val="32"/>
          <w:szCs w:val="32"/>
          <w:lang w:eastAsia="zh-CN"/>
        </w:rPr>
        <w:t>中共中央、国务院印发的</w:t>
      </w:r>
      <w:r>
        <w:rPr>
          <w:rFonts w:hint="eastAsia" w:ascii="仿宋" w:hAnsi="仿宋" w:eastAsia="仿宋" w:cs="仿宋"/>
          <w:sz w:val="32"/>
          <w:szCs w:val="32"/>
        </w:rPr>
        <w:t>《知识产权强国建设纲要(2021-2035年）》</w:t>
      </w:r>
      <w:r>
        <w:rPr>
          <w:rFonts w:hint="eastAsia" w:ascii="仿宋" w:hAnsi="仿宋" w:eastAsia="仿宋" w:cs="仿宋"/>
          <w:sz w:val="32"/>
          <w:szCs w:val="32"/>
          <w:lang w:eastAsia="zh-CN"/>
        </w:rPr>
        <w:t>和</w:t>
      </w:r>
      <w:r>
        <w:rPr>
          <w:rFonts w:hint="eastAsia" w:ascii="仿宋" w:hAnsi="Calibri" w:eastAsia="仿宋" w:cs="仿宋"/>
          <w:sz w:val="32"/>
          <w:szCs w:val="32"/>
        </w:rPr>
        <w:t>2021年10月</w:t>
      </w:r>
      <w:r>
        <w:rPr>
          <w:rFonts w:hint="eastAsia" w:ascii="仿宋" w:hAnsi="仿宋" w:eastAsia="仿宋" w:cs="仿宋"/>
          <w:sz w:val="32"/>
          <w:szCs w:val="32"/>
          <w:lang w:eastAsia="zh-CN"/>
        </w:rPr>
        <w:t>国务院印发的</w:t>
      </w:r>
      <w:r>
        <w:rPr>
          <w:rFonts w:hint="eastAsia" w:ascii="仿宋" w:hAnsi="仿宋" w:eastAsia="仿宋" w:cs="仿宋"/>
          <w:sz w:val="32"/>
          <w:szCs w:val="32"/>
        </w:rPr>
        <w:t>《</w:t>
      </w:r>
      <w:r>
        <w:rPr>
          <w:rFonts w:hint="eastAsia" w:ascii="仿宋" w:hAnsi="仿宋" w:eastAsia="仿宋" w:cs="仿宋"/>
          <w:sz w:val="32"/>
          <w:szCs w:val="32"/>
          <w:lang w:val="zh-CN"/>
        </w:rPr>
        <w:t>“十</w:t>
      </w:r>
      <w:r>
        <w:rPr>
          <w:rFonts w:hint="eastAsia" w:ascii="仿宋" w:hAnsi="仿宋" w:eastAsia="仿宋" w:cs="仿宋"/>
          <w:sz w:val="32"/>
          <w:szCs w:val="32"/>
        </w:rPr>
        <w:t>四五”国家知识产权保护和运用规划》指出：</w:t>
      </w:r>
      <w:r>
        <w:rPr>
          <w:rFonts w:hint="eastAsia" w:ascii="仿宋" w:hAnsi="Calibri" w:eastAsia="仿宋" w:cs="仿宋"/>
          <w:sz w:val="32"/>
          <w:szCs w:val="32"/>
        </w:rPr>
        <w:t>“实施商标品牌建设工程，建立健全商标品牌推进工作体系，引导行业协会、高校、科研机构等服务商标品牌发展，对品牌质量进行研究、评价、监测”“推动企业实施商标品牌战略，加强中国商标品牌的全球推广，</w:t>
      </w:r>
      <w:r>
        <w:rPr>
          <w:rFonts w:hint="eastAsia" w:ascii="仿宋" w:hAnsi="仿宋" w:eastAsia="仿宋" w:cs="仿宋"/>
          <w:sz w:val="32"/>
          <w:szCs w:val="32"/>
        </w:rPr>
        <w:t>大力培育具有市场竞争力、国际影响力的知名商标品牌”</w:t>
      </w:r>
      <w:r>
        <w:rPr>
          <w:rFonts w:hint="eastAsia" w:ascii="仿宋" w:hAnsi="Calibri"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2022年7月国家发展改革委等七部门联合印发《关于新时代推进品牌建设的指导意见》；</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年9月河北省人民政府印发《关于全面提升产品质量的若干措施》；</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年11月国家市场监管总局等18部委印发《进一步提高产品、工程和服务质量行动方案（</w:t>
      </w:r>
      <w:r>
        <w:rPr>
          <w:rFonts w:hint="eastAsia" w:ascii="仿宋" w:hAnsi="仿宋" w:eastAsia="仿宋" w:cs="仿宋"/>
          <w:sz w:val="32"/>
          <w:szCs w:val="32"/>
          <w:lang w:eastAsia="zh-CN"/>
        </w:rPr>
        <w:t>2023</w:t>
      </w:r>
      <w:r>
        <w:rPr>
          <w:rFonts w:hint="eastAsia" w:ascii="仿宋" w:hAnsi="仿宋" w:eastAsia="仿宋" w:cs="仿宋"/>
          <w:sz w:val="32"/>
          <w:szCs w:val="32"/>
        </w:rPr>
        <w:t>—2025）》；</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年12月中共中央、国务院印发《扩大内需战略规划刚要（</w:t>
      </w:r>
      <w:r>
        <w:rPr>
          <w:rFonts w:hint="eastAsia" w:ascii="仿宋" w:hAnsi="仿宋" w:eastAsia="仿宋" w:cs="仿宋"/>
          <w:sz w:val="32"/>
          <w:szCs w:val="32"/>
          <w:lang w:eastAsia="zh-CN"/>
        </w:rPr>
        <w:t>2023</w:t>
      </w:r>
      <w:r>
        <w:rPr>
          <w:rFonts w:hint="eastAsia" w:ascii="仿宋" w:hAnsi="仿宋" w:eastAsia="仿宋" w:cs="仿宋"/>
          <w:sz w:val="32"/>
          <w:szCs w:val="32"/>
        </w:rPr>
        <w:t>—2035）》。上述文件都对深入实施商标品牌战略、积极打造中国品牌、着力加强标准质量品牌建设提出了明确要求。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为贯彻落实《</w:t>
      </w:r>
      <w:r>
        <w:rPr>
          <w:rFonts w:hint="eastAsia" w:ascii="仿宋" w:hAnsi="仿宋" w:eastAsia="仿宋" w:cs="仿宋"/>
          <w:sz w:val="32"/>
          <w:szCs w:val="32"/>
          <w:lang w:eastAsia="zh-CN"/>
        </w:rPr>
        <w:t>纲</w:t>
      </w:r>
      <w:r>
        <w:rPr>
          <w:rFonts w:hint="eastAsia" w:ascii="仿宋" w:hAnsi="仿宋" w:eastAsia="仿宋" w:cs="仿宋"/>
          <w:sz w:val="32"/>
          <w:szCs w:val="32"/>
        </w:rPr>
        <w:t>要》《规划》</w:t>
      </w:r>
      <w:r>
        <w:rPr>
          <w:rFonts w:hint="eastAsia" w:ascii="仿宋" w:hAnsi="仿宋" w:eastAsia="仿宋" w:cs="仿宋"/>
          <w:sz w:val="32"/>
          <w:szCs w:val="32"/>
          <w:lang w:eastAsia="zh-CN"/>
        </w:rPr>
        <w:t>《方案》</w:t>
      </w:r>
      <w:r>
        <w:rPr>
          <w:rFonts w:hint="eastAsia" w:ascii="仿宋" w:hAnsi="仿宋" w:eastAsia="仿宋" w:cs="仿宋"/>
          <w:sz w:val="32"/>
          <w:szCs w:val="32"/>
        </w:rPr>
        <w:t>部署</w:t>
      </w:r>
      <w:r>
        <w:rPr>
          <w:rFonts w:hint="eastAsia" w:ascii="仿宋" w:hAnsi="仿宋" w:eastAsia="仿宋" w:cs="仿宋"/>
          <w:sz w:val="32"/>
          <w:szCs w:val="32"/>
          <w:lang w:eastAsia="zh-CN"/>
        </w:rPr>
        <w:t>和省委、省政府要求</w:t>
      </w:r>
      <w:r>
        <w:rPr>
          <w:rFonts w:hint="eastAsia" w:ascii="仿宋" w:hAnsi="仿宋" w:eastAsia="仿宋" w:cs="仿宋"/>
          <w:sz w:val="32"/>
          <w:szCs w:val="32"/>
        </w:rPr>
        <w:t>，建立</w:t>
      </w:r>
      <w:r>
        <w:rPr>
          <w:rFonts w:hint="eastAsia" w:ascii="仿宋" w:hAnsi="Calibri" w:eastAsia="仿宋" w:cs="仿宋"/>
          <w:sz w:val="32"/>
          <w:szCs w:val="32"/>
        </w:rPr>
        <w:t>健全河北省商标品牌评价工作体系，</w:t>
      </w:r>
      <w:r>
        <w:rPr>
          <w:rFonts w:hint="eastAsia" w:ascii="仿宋" w:hAnsi="仿宋" w:eastAsia="仿宋" w:cs="仿宋"/>
          <w:sz w:val="32"/>
          <w:szCs w:val="32"/>
        </w:rPr>
        <w:t>规范河北省</w:t>
      </w:r>
      <w:r>
        <w:rPr>
          <w:rFonts w:hint="eastAsia" w:ascii="仿宋" w:hAnsi="仿宋" w:eastAsia="仿宋" w:cs="仿宋"/>
          <w:sz w:val="32"/>
          <w:szCs w:val="32"/>
          <w:lang w:eastAsia="zh-CN"/>
        </w:rPr>
        <w:t>著名</w:t>
      </w:r>
      <w:r>
        <w:rPr>
          <w:rFonts w:hint="eastAsia" w:ascii="仿宋" w:hAnsi="仿宋" w:eastAsia="仿宋" w:cs="仿宋"/>
          <w:sz w:val="32"/>
          <w:szCs w:val="32"/>
        </w:rPr>
        <w:t>品牌</w:t>
      </w:r>
      <w:r>
        <w:rPr>
          <w:rFonts w:hint="eastAsia" w:ascii="仿宋" w:hAnsi="仿宋" w:eastAsia="仿宋" w:cs="仿宋"/>
          <w:sz w:val="32"/>
          <w:szCs w:val="32"/>
          <w:lang w:eastAsia="zh-CN"/>
        </w:rPr>
        <w:t>评价</w:t>
      </w:r>
      <w:r>
        <w:rPr>
          <w:rFonts w:hint="eastAsia" w:ascii="仿宋" w:hAnsi="仿宋" w:eastAsia="仿宋" w:cs="仿宋"/>
          <w:sz w:val="32"/>
          <w:szCs w:val="32"/>
        </w:rPr>
        <w:t>工作，促进</w:t>
      </w:r>
      <w:r>
        <w:rPr>
          <w:rFonts w:hint="eastAsia" w:ascii="仿宋" w:hAnsi="仿宋" w:eastAsia="仿宋" w:cs="仿宋"/>
          <w:sz w:val="32"/>
          <w:szCs w:val="32"/>
          <w:lang w:eastAsia="zh-CN"/>
        </w:rPr>
        <w:t>经济社会高质量发展，</w:t>
      </w:r>
      <w:r>
        <w:rPr>
          <w:rFonts w:hint="eastAsia" w:ascii="仿宋" w:hAnsi="仿宋" w:eastAsia="仿宋" w:cs="仿宋"/>
          <w:sz w:val="32"/>
          <w:szCs w:val="32"/>
        </w:rPr>
        <w:t>根据《中华人民共和国商标法》《中华人民共和国产品质量法》《中华人民共和国标准化法》以及有关法律、法规</w:t>
      </w:r>
      <w:r>
        <w:rPr>
          <w:rFonts w:hint="eastAsia" w:ascii="仿宋" w:hAnsi="仿宋" w:eastAsia="仿宋" w:cs="仿宋"/>
          <w:sz w:val="32"/>
          <w:szCs w:val="32"/>
          <w:lang w:eastAsia="zh-CN"/>
        </w:rPr>
        <w:t>、政策</w:t>
      </w:r>
      <w:r>
        <w:rPr>
          <w:rFonts w:hint="eastAsia" w:ascii="仿宋" w:hAnsi="仿宋" w:eastAsia="仿宋" w:cs="仿宋"/>
          <w:sz w:val="32"/>
          <w:szCs w:val="32"/>
        </w:rPr>
        <w:t>，结合河北省商标品牌发展</w:t>
      </w:r>
      <w:r>
        <w:rPr>
          <w:rFonts w:hint="eastAsia" w:ascii="仿宋" w:hAnsi="仿宋" w:eastAsia="仿宋" w:cs="仿宋"/>
          <w:sz w:val="32"/>
          <w:szCs w:val="32"/>
          <w:lang w:eastAsia="zh-CN"/>
        </w:rPr>
        <w:t>现状和</w:t>
      </w:r>
      <w:r>
        <w:rPr>
          <w:rFonts w:hint="eastAsia" w:ascii="仿宋" w:hAnsi="仿宋" w:eastAsia="仿宋" w:cs="仿宋"/>
          <w:sz w:val="32"/>
          <w:szCs w:val="32"/>
        </w:rPr>
        <w:t>实际需求，制定本文件。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sectPr>
          <w:footerReference r:id="rId8" w:type="default"/>
          <w:pgSz w:w="11900" w:h="16840"/>
          <w:pgMar w:top="1559" w:right="1338" w:bottom="1389" w:left="1338" w:header="992" w:footer="1247" w:gutter="0"/>
          <w:pgNumType w:fmt="decimal"/>
          <w:cols w:space="720" w:num="1"/>
          <w:docGrid w:linePitch="360" w:charSpace="0"/>
        </w:sectPr>
      </w:pPr>
      <w:r>
        <w:rPr>
          <w:rFonts w:hint="eastAsia" w:ascii="仿宋" w:hAnsi="仿宋" w:eastAsia="仿宋" w:cs="仿宋"/>
          <w:sz w:val="32"/>
          <w:szCs w:val="32"/>
        </w:rPr>
        <w:t>本文件的制定及推广，旨在促进我省商标品牌建设工程实施，</w:t>
      </w:r>
      <w:r>
        <w:rPr>
          <w:rFonts w:hint="eastAsia" w:ascii="仿宋" w:hAnsi="仿宋" w:eastAsia="仿宋" w:cs="仿宋"/>
          <w:sz w:val="32"/>
          <w:szCs w:val="32"/>
          <w:lang w:eastAsia="zh-CN"/>
        </w:rPr>
        <w:t>进一步提升品牌经济的影响带动作用，</w:t>
      </w:r>
      <w:r>
        <w:rPr>
          <w:rFonts w:hint="eastAsia" w:ascii="仿宋" w:hAnsi="仿宋" w:eastAsia="仿宋" w:cs="仿宋"/>
          <w:sz w:val="32"/>
          <w:szCs w:val="32"/>
        </w:rPr>
        <w:t>为培育具有市场竞争力、国际影响力的</w:t>
      </w:r>
      <w:r>
        <w:rPr>
          <w:rFonts w:hint="eastAsia" w:ascii="仿宋" w:hAnsi="仿宋" w:eastAsia="仿宋" w:cs="仿宋"/>
          <w:sz w:val="32"/>
          <w:szCs w:val="32"/>
          <w:lang w:eastAsia="zh-CN"/>
        </w:rPr>
        <w:t>河北省著名</w:t>
      </w:r>
      <w:r>
        <w:rPr>
          <w:rFonts w:hint="eastAsia" w:ascii="仿宋" w:hAnsi="仿宋" w:eastAsia="仿宋" w:cs="仿宋"/>
          <w:sz w:val="32"/>
          <w:szCs w:val="32"/>
        </w:rPr>
        <w:t>品牌</w:t>
      </w:r>
      <w:r>
        <w:rPr>
          <w:rFonts w:hint="eastAsia" w:ascii="仿宋" w:hAnsi="仿宋" w:eastAsia="仿宋" w:cs="仿宋"/>
          <w:sz w:val="32"/>
          <w:szCs w:val="32"/>
          <w:lang w:eastAsia="zh-CN"/>
        </w:rPr>
        <w:t>发挥</w:t>
      </w:r>
      <w:r>
        <w:rPr>
          <w:rFonts w:hint="eastAsia" w:ascii="仿宋" w:hAnsi="仿宋" w:eastAsia="仿宋" w:cs="仿宋"/>
          <w:sz w:val="32"/>
          <w:szCs w:val="32"/>
        </w:rPr>
        <w:t>专业指导作用。</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大标宋_GBK" w:hAnsi="方正大标宋_GBK" w:eastAsia="方正大标宋_GBK" w:cs="方正大标宋_GBK"/>
          <w:sz w:val="44"/>
          <w:szCs w:val="4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大标宋_GBK" w:hAnsi="方正大标宋_GBK" w:eastAsia="方正大标宋_GBK" w:cs="方正大标宋_GBK"/>
          <w:sz w:val="44"/>
          <w:szCs w:val="4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大标宋_GBK" w:hAnsi="方正大标宋_GBK" w:eastAsia="方正大标宋_GBK" w:cs="方正大标宋_GBK"/>
          <w:b/>
          <w:bCs/>
          <w:sz w:val="44"/>
          <w:szCs w:val="44"/>
        </w:rPr>
      </w:pPr>
      <w:r>
        <w:rPr>
          <w:rFonts w:hint="eastAsia" w:ascii="方正大标宋_GBK" w:hAnsi="方正大标宋_GBK" w:eastAsia="方正大标宋_GBK" w:cs="方正大标宋_GBK"/>
          <w:b/>
          <w:bCs/>
          <w:sz w:val="44"/>
          <w:szCs w:val="44"/>
        </w:rPr>
        <w:t>“河北省</w:t>
      </w:r>
      <w:r>
        <w:rPr>
          <w:rFonts w:hint="eastAsia" w:ascii="方正大标宋_GBK" w:hAnsi="方正大标宋_GBK" w:eastAsia="方正大标宋_GBK" w:cs="方正大标宋_GBK"/>
          <w:b/>
          <w:bCs/>
          <w:sz w:val="44"/>
          <w:szCs w:val="44"/>
          <w:lang w:eastAsia="zh-CN"/>
        </w:rPr>
        <w:t>著名</w:t>
      </w:r>
      <w:r>
        <w:rPr>
          <w:rFonts w:hint="eastAsia" w:ascii="方正大标宋_GBK" w:hAnsi="方正大标宋_GBK" w:eastAsia="方正大标宋_GBK" w:cs="方正大标宋_GBK"/>
          <w:b/>
          <w:bCs/>
          <w:sz w:val="44"/>
          <w:szCs w:val="44"/>
        </w:rPr>
        <w:t>品牌”</w:t>
      </w:r>
      <w:r>
        <w:rPr>
          <w:rFonts w:hint="eastAsia" w:ascii="方正大标宋_GBK" w:hAnsi="方正大标宋_GBK" w:eastAsia="方正大标宋_GBK" w:cs="方正大标宋_GBK"/>
          <w:b/>
          <w:bCs/>
          <w:sz w:val="44"/>
          <w:szCs w:val="44"/>
          <w:lang w:eastAsia="zh-CN"/>
        </w:rPr>
        <w:t>评价</w:t>
      </w:r>
      <w:r>
        <w:rPr>
          <w:rFonts w:hint="eastAsia" w:ascii="方正大标宋_GBK" w:hAnsi="方正大标宋_GBK" w:eastAsia="方正大标宋_GBK" w:cs="方正大标宋_GBK"/>
          <w:b/>
          <w:bCs/>
          <w:sz w:val="44"/>
          <w:szCs w:val="44"/>
        </w:rPr>
        <w:t>管理规范</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rPr>
        <w:t>1 范围</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本文件规定了河北省</w:t>
      </w:r>
      <w:r>
        <w:rPr>
          <w:rFonts w:hint="eastAsia" w:ascii="仿宋" w:hAnsi="仿宋" w:eastAsia="仿宋" w:cs="仿宋"/>
          <w:sz w:val="32"/>
          <w:szCs w:val="32"/>
          <w:lang w:eastAsia="zh-CN"/>
        </w:rPr>
        <w:t>著名</w:t>
      </w:r>
      <w:r>
        <w:rPr>
          <w:rFonts w:hint="eastAsia" w:ascii="仿宋" w:hAnsi="仿宋" w:eastAsia="仿宋" w:cs="仿宋"/>
          <w:sz w:val="32"/>
          <w:szCs w:val="32"/>
        </w:rPr>
        <w:t>品牌的申请条件、</w:t>
      </w:r>
      <w:r>
        <w:rPr>
          <w:rFonts w:hint="eastAsia" w:ascii="仿宋" w:hAnsi="仿宋" w:eastAsia="仿宋" w:cs="仿宋"/>
          <w:sz w:val="32"/>
          <w:szCs w:val="32"/>
          <w:lang w:eastAsia="zh-CN"/>
        </w:rPr>
        <w:t>评价</w:t>
      </w:r>
      <w:r>
        <w:rPr>
          <w:rFonts w:hint="eastAsia" w:ascii="仿宋" w:hAnsi="仿宋" w:eastAsia="仿宋" w:cs="仿宋"/>
          <w:sz w:val="32"/>
          <w:szCs w:val="32"/>
        </w:rPr>
        <w:t>机构与规则、评价体系、申请材料、</w:t>
      </w:r>
      <w:r>
        <w:rPr>
          <w:rFonts w:hint="eastAsia" w:ascii="仿宋" w:hAnsi="仿宋" w:eastAsia="仿宋" w:cs="仿宋"/>
          <w:sz w:val="32"/>
          <w:szCs w:val="32"/>
          <w:lang w:eastAsia="zh-CN"/>
        </w:rPr>
        <w:t>评价</w:t>
      </w:r>
      <w:r>
        <w:rPr>
          <w:rFonts w:hint="eastAsia" w:ascii="仿宋" w:hAnsi="仿宋" w:eastAsia="仿宋" w:cs="仿宋"/>
          <w:sz w:val="32"/>
          <w:szCs w:val="32"/>
        </w:rPr>
        <w:t>方法、</w:t>
      </w:r>
      <w:r>
        <w:rPr>
          <w:rFonts w:hint="eastAsia" w:ascii="仿宋" w:hAnsi="仿宋" w:eastAsia="仿宋" w:cs="仿宋"/>
          <w:sz w:val="32"/>
          <w:szCs w:val="32"/>
          <w:lang w:eastAsia="zh-CN"/>
        </w:rPr>
        <w:t>评价</w:t>
      </w:r>
      <w:r>
        <w:rPr>
          <w:rFonts w:hint="eastAsia" w:ascii="仿宋" w:hAnsi="仿宋" w:eastAsia="仿宋" w:cs="仿宋"/>
          <w:sz w:val="32"/>
          <w:szCs w:val="32"/>
        </w:rPr>
        <w:t>程序与评价等级、证书与标志的使用以及后续管理等内容。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本文件适用于河北省</w:t>
      </w:r>
      <w:r>
        <w:rPr>
          <w:rFonts w:hint="eastAsia" w:ascii="仿宋" w:hAnsi="仿宋" w:eastAsia="仿宋" w:cs="仿宋"/>
          <w:sz w:val="32"/>
          <w:szCs w:val="32"/>
          <w:lang w:eastAsia="zh-CN"/>
        </w:rPr>
        <w:t>著名</w:t>
      </w:r>
      <w:r>
        <w:rPr>
          <w:rFonts w:hint="eastAsia" w:ascii="仿宋" w:hAnsi="仿宋" w:eastAsia="仿宋" w:cs="仿宋"/>
          <w:sz w:val="32"/>
          <w:szCs w:val="32"/>
        </w:rPr>
        <w:t>品牌及相关等级品牌的</w:t>
      </w:r>
      <w:r>
        <w:rPr>
          <w:rFonts w:hint="eastAsia" w:ascii="仿宋" w:hAnsi="仿宋" w:eastAsia="仿宋" w:cs="仿宋"/>
          <w:sz w:val="32"/>
          <w:szCs w:val="32"/>
          <w:lang w:eastAsia="zh-CN"/>
        </w:rPr>
        <w:t>评价认定</w:t>
      </w:r>
      <w:r>
        <w:rPr>
          <w:rFonts w:hint="eastAsia" w:ascii="仿宋" w:hAnsi="仿宋" w:eastAsia="仿宋" w:cs="仿宋"/>
          <w:sz w:val="32"/>
          <w:szCs w:val="32"/>
        </w:rPr>
        <w:t>及管理。</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rPr>
        <w:t>2 术语和定义</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default" w:ascii="仿宋" w:hAnsi="仿宋" w:eastAsia="仿宋" w:cs="仿宋"/>
          <w:b/>
          <w:bCs/>
          <w:sz w:val="32"/>
          <w:szCs w:val="32"/>
          <w:lang w:val="en-US"/>
        </w:rPr>
      </w:pPr>
      <w:r>
        <w:rPr>
          <w:rFonts w:hint="eastAsia" w:ascii="仿宋" w:hAnsi="仿宋" w:eastAsia="仿宋" w:cs="仿宋"/>
          <w:b/>
          <w:bCs/>
          <w:sz w:val="32"/>
          <w:szCs w:val="32"/>
          <w:lang w:val="en-US" w:eastAsia="zh-CN"/>
        </w:rPr>
        <w:t>2.1 规范性引用文件: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en-US"/>
        </w:rPr>
        <w:t xml:space="preserve">GB/T </w:t>
      </w:r>
      <w:r>
        <w:rPr>
          <w:rFonts w:hint="eastAsia" w:ascii="仿宋" w:hAnsi="仿宋" w:eastAsia="仿宋" w:cs="仿宋"/>
          <w:sz w:val="32"/>
          <w:szCs w:val="32"/>
        </w:rPr>
        <w:t>19000</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质量管理体系</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基础和术语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en-US"/>
        </w:rPr>
        <w:t xml:space="preserve">GB/T </w:t>
      </w:r>
      <w:r>
        <w:rPr>
          <w:rFonts w:hint="eastAsia" w:ascii="仿宋" w:hAnsi="仿宋" w:eastAsia="仿宋" w:cs="仿宋"/>
          <w:sz w:val="32"/>
          <w:szCs w:val="32"/>
        </w:rPr>
        <w:t>21374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知识产权文献与信息</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基本词汇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en-US"/>
        </w:rPr>
        <w:t xml:space="preserve">GB/T </w:t>
      </w:r>
      <w:r>
        <w:rPr>
          <w:rFonts w:hint="eastAsia" w:ascii="仿宋" w:hAnsi="仿宋" w:eastAsia="仿宋" w:cs="仿宋"/>
          <w:sz w:val="32"/>
          <w:szCs w:val="32"/>
        </w:rPr>
        <w:t>29185 品牌</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术语</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en-US"/>
        </w:rPr>
        <w:t xml:space="preserve">GB/T </w:t>
      </w:r>
      <w:r>
        <w:rPr>
          <w:rFonts w:hint="eastAsia" w:ascii="仿宋" w:hAnsi="仿宋" w:eastAsia="仿宋" w:cs="仿宋"/>
          <w:sz w:val="32"/>
          <w:szCs w:val="32"/>
        </w:rPr>
        <w:t>39654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品牌评价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原则与基础 </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2.2</w:t>
      </w:r>
      <w:r>
        <w:rPr>
          <w:rFonts w:hint="eastAsia" w:ascii="仿宋" w:hAnsi="仿宋" w:eastAsia="仿宋" w:cs="仿宋"/>
          <w:b/>
          <w:bCs/>
          <w:sz w:val="32"/>
          <w:szCs w:val="32"/>
        </w:rPr>
        <w:t>下列术语和定义适用于本文件</w:t>
      </w:r>
      <w:r>
        <w:rPr>
          <w:rFonts w:hint="eastAsia" w:ascii="仿宋" w:hAnsi="仿宋" w:eastAsia="仿宋" w:cs="仿宋"/>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2</w:t>
      </w:r>
      <w:r>
        <w:rPr>
          <w:rFonts w:ascii="仿宋" w:hAnsi="仿宋" w:eastAsia="仿宋" w:cs="仿宋"/>
          <w:b/>
          <w:bCs/>
          <w:sz w:val="32"/>
          <w:szCs w:val="32"/>
        </w:rPr>
        <w:t>.</w:t>
      </w:r>
      <w:r>
        <w:rPr>
          <w:rFonts w:hint="eastAsia" w:ascii="仿宋" w:hAnsi="仿宋" w:eastAsia="仿宋" w:cs="仿宋"/>
          <w:b/>
          <w:bCs/>
          <w:sz w:val="32"/>
          <w:szCs w:val="32"/>
          <w:lang w:val="en-US" w:eastAsia="zh-CN"/>
        </w:rPr>
        <w:t>2.</w:t>
      </w:r>
      <w:r>
        <w:rPr>
          <w:rFonts w:ascii="仿宋" w:hAnsi="仿宋" w:eastAsia="仿宋" w:cs="仿宋"/>
          <w:b/>
          <w:bCs/>
          <w:sz w:val="32"/>
          <w:szCs w:val="32"/>
        </w:rPr>
        <w:t>1</w:t>
      </w:r>
      <w:r>
        <w:rPr>
          <w:rFonts w:hint="eastAsia" w:ascii="仿宋" w:hAnsi="仿宋" w:eastAsia="仿宋" w:cs="仿宋"/>
          <w:b/>
          <w:bCs/>
          <w:sz w:val="32"/>
          <w:szCs w:val="32"/>
        </w:rPr>
        <w:t xml:space="preserve"> 商标 Trademark</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用以识别和区分商品或服务来源的标志。任何能够将自然人、法人或者其他组织的商品与他人的商品区别开的标志，包括文字、图形、字母、数字、三维标志、颜色组合和声音等，以及上述要素的组合。</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2.2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 xml:space="preserve"> 注册商标 Registered Trademark</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经商标局核准注册的商标为注册商标，包括商品商标、服务商标和集体商标、证明商标；商标注册人享有商标专用权，受法律保护。</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3 品牌 Brand</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sectPr>
          <w:footerReference r:id="rId9" w:type="default"/>
          <w:pgSz w:w="11907" w:h="16839"/>
          <w:pgMar w:top="1225" w:right="1074" w:bottom="1155" w:left="1426" w:header="849" w:footer="993" w:gutter="0"/>
          <w:pgNumType w:fmt="decimal"/>
          <w:cols w:space="720" w:num="1"/>
        </w:sectPr>
      </w:pPr>
      <w:r>
        <w:rPr>
          <w:rFonts w:hint="eastAsia" w:ascii="仿宋" w:hAnsi="仿宋" w:eastAsia="仿宋" w:cs="仿宋"/>
          <w:sz w:val="32"/>
          <w:szCs w:val="32"/>
        </w:rPr>
        <w:t>以注册商标为载体，通过抽象化的、特有的、能识别的心智概念来表现其差异性，使之与竞争对手明显区别开来的商业名称或标</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r>
        <w:rPr>
          <w:rFonts w:hint="eastAsia" w:ascii="仿宋" w:hAnsi="仿宋" w:eastAsia="仿宋" w:cs="仿宋"/>
          <w:sz w:val="32"/>
          <w:szCs w:val="32"/>
        </w:rPr>
        <w:t>志，是具有经济价值、重要影响和广泛吸引力的无形资产，是实现高质量发展、促进高品质生活的重要支撑。</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4 河北省</w:t>
      </w:r>
      <w:r>
        <w:rPr>
          <w:rFonts w:hint="eastAsia" w:ascii="仿宋" w:hAnsi="仿宋" w:eastAsia="仿宋" w:cs="仿宋"/>
          <w:b/>
          <w:bCs/>
          <w:sz w:val="32"/>
          <w:szCs w:val="32"/>
          <w:lang w:eastAsia="zh-CN"/>
        </w:rPr>
        <w:t>著名</w:t>
      </w:r>
      <w:r>
        <w:rPr>
          <w:rFonts w:hint="eastAsia" w:ascii="仿宋" w:hAnsi="仿宋" w:eastAsia="仿宋" w:cs="仿宋"/>
          <w:b/>
          <w:bCs/>
          <w:sz w:val="32"/>
          <w:szCs w:val="32"/>
        </w:rPr>
        <w:t xml:space="preserve">品牌 </w:t>
      </w:r>
      <w:r>
        <w:rPr>
          <w:rFonts w:hint="eastAsia" w:ascii="仿宋" w:hAnsi="仿宋" w:eastAsia="仿宋" w:cs="仿宋"/>
          <w:b/>
          <w:bCs/>
          <w:sz w:val="32"/>
          <w:szCs w:val="32"/>
          <w:lang w:val="en-US" w:eastAsia="zh-CN"/>
        </w:rPr>
        <w:t>Famous</w:t>
      </w: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brand</w:t>
      </w:r>
      <w:r>
        <w:rPr>
          <w:rFonts w:hint="eastAsia" w:ascii="仿宋" w:hAnsi="仿宋" w:eastAsia="仿宋" w:cs="仿宋"/>
          <w:b/>
          <w:bCs/>
          <w:sz w:val="32"/>
          <w:szCs w:val="32"/>
        </w:rPr>
        <w:t xml:space="preserve"> in </w:t>
      </w:r>
      <w:r>
        <w:rPr>
          <w:rFonts w:ascii="仿宋" w:hAnsi="仿宋" w:eastAsia="仿宋" w:cs="仿宋"/>
          <w:b/>
          <w:bCs/>
          <w:sz w:val="32"/>
          <w:szCs w:val="32"/>
        </w:rPr>
        <w:t>Hebei</w:t>
      </w:r>
      <w:r>
        <w:rPr>
          <w:rFonts w:hint="eastAsia" w:ascii="仿宋" w:hAnsi="仿宋" w:eastAsia="仿宋" w:cs="仿宋"/>
          <w:b/>
          <w:bCs/>
          <w:sz w:val="32"/>
          <w:szCs w:val="32"/>
        </w:rPr>
        <w:t xml:space="preserve"> Province</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在河北省境内乃至国内外为相关公众所熟知的，具有</w:t>
      </w:r>
      <w:r>
        <w:rPr>
          <w:rFonts w:hint="eastAsia" w:ascii="仿宋" w:hAnsi="仿宋" w:eastAsia="仿宋" w:cs="仿宋"/>
          <w:sz w:val="32"/>
          <w:szCs w:val="32"/>
          <w:lang w:eastAsia="zh-CN"/>
        </w:rPr>
        <w:t>高知名</w:t>
      </w:r>
      <w:r>
        <w:rPr>
          <w:rFonts w:hint="eastAsia" w:ascii="仿宋" w:hAnsi="仿宋" w:eastAsia="仿宋" w:cs="仿宋"/>
          <w:sz w:val="32"/>
          <w:szCs w:val="32"/>
        </w:rPr>
        <w:t>度、高影响力、高竞争力的已经注册的经河北省商标品牌协会</w:t>
      </w:r>
      <w:r>
        <w:rPr>
          <w:rFonts w:hint="eastAsia" w:ascii="仿宋" w:hAnsi="仿宋" w:eastAsia="仿宋" w:cs="仿宋"/>
          <w:sz w:val="32"/>
          <w:szCs w:val="32"/>
          <w:lang w:eastAsia="zh-CN"/>
        </w:rPr>
        <w:t>评价</w:t>
      </w:r>
      <w:r>
        <w:rPr>
          <w:rFonts w:hint="eastAsia" w:ascii="仿宋" w:hAnsi="仿宋" w:eastAsia="仿宋" w:cs="仿宋"/>
          <w:sz w:val="32"/>
          <w:szCs w:val="32"/>
        </w:rPr>
        <w:t>的享有良好市场信誉</w:t>
      </w:r>
      <w:r>
        <w:rPr>
          <w:rFonts w:hint="eastAsia" w:ascii="仿宋" w:hAnsi="仿宋" w:eastAsia="仿宋" w:cs="仿宋"/>
          <w:sz w:val="32"/>
          <w:szCs w:val="32"/>
          <w:lang w:eastAsia="zh-CN"/>
        </w:rPr>
        <w:t>和显著影响</w:t>
      </w:r>
      <w:r>
        <w:rPr>
          <w:rFonts w:hint="eastAsia" w:ascii="仿宋" w:hAnsi="仿宋" w:eastAsia="仿宋" w:cs="仿宋"/>
          <w:sz w:val="32"/>
          <w:szCs w:val="32"/>
        </w:rPr>
        <w:t>的商标品牌。</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643" w:firstLineChars="200"/>
        <w:textAlignment w:val="auto"/>
        <w:rPr>
          <w:rFonts w:hint="eastAsia" w:ascii="黑体" w:hAnsi="黑体" w:eastAsia="黑体" w:cs="黑体"/>
          <w:b/>
          <w:bCs/>
          <w:sz w:val="32"/>
          <w:szCs w:val="32"/>
        </w:rPr>
      </w:pPr>
      <w:bookmarkStart w:id="1" w:name="bookmark46"/>
      <w:bookmarkStart w:id="2" w:name="bookmark45"/>
      <w:bookmarkStart w:id="3" w:name="bookmark49"/>
      <w:bookmarkStart w:id="4" w:name="bookmark47"/>
      <w:r>
        <w:rPr>
          <w:rFonts w:hint="eastAsia" w:ascii="黑体" w:hAnsi="黑体" w:eastAsia="黑体" w:cs="黑体"/>
          <w:b/>
          <w:bCs/>
          <w:sz w:val="32"/>
          <w:szCs w:val="32"/>
        </w:rPr>
        <w:t>3 申请人</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3.1 申请人的</w:t>
      </w:r>
      <w:r>
        <w:rPr>
          <w:rFonts w:hint="eastAsia" w:ascii="仿宋" w:hAnsi="仿宋" w:eastAsia="仿宋" w:cs="仿宋"/>
          <w:b/>
          <w:bCs/>
          <w:sz w:val="32"/>
          <w:szCs w:val="32"/>
          <w:lang w:eastAsia="zh-CN"/>
        </w:rPr>
        <w:t>基本</w:t>
      </w:r>
      <w:r>
        <w:rPr>
          <w:rFonts w:hint="eastAsia" w:ascii="仿宋" w:hAnsi="仿宋" w:eastAsia="仿宋" w:cs="仿宋"/>
          <w:b/>
          <w:bCs/>
          <w:sz w:val="32"/>
          <w:szCs w:val="32"/>
        </w:rPr>
        <w:t>条件：</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3.1.1</w:t>
      </w:r>
      <w:r>
        <w:rPr>
          <w:rFonts w:hint="eastAsia" w:ascii="仿宋" w:hAnsi="仿宋" w:eastAsia="仿宋" w:cs="仿宋"/>
          <w:sz w:val="32"/>
          <w:szCs w:val="32"/>
        </w:rPr>
        <w:t xml:space="preserve"> 申请人应当是在河北省行政区域内依法设立的法人、其他组织或者户籍在本省行政区域内的自然人，或者是获</w:t>
      </w:r>
      <w:r>
        <w:rPr>
          <w:rFonts w:hint="eastAsia" w:ascii="仿宋" w:hAnsi="仿宋" w:eastAsia="仿宋" w:cs="仿宋"/>
          <w:sz w:val="32"/>
          <w:szCs w:val="32"/>
          <w:lang w:eastAsia="zh-CN"/>
        </w:rPr>
        <w:t>得</w:t>
      </w:r>
      <w:r>
        <w:rPr>
          <w:rFonts w:hint="eastAsia" w:ascii="仿宋" w:hAnsi="仿宋" w:eastAsia="仿宋" w:cs="仿宋"/>
          <w:sz w:val="32"/>
          <w:szCs w:val="32"/>
        </w:rPr>
        <w:t>独占使用、排他使用的被许可人。</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3.1.2</w:t>
      </w:r>
      <w:r>
        <w:rPr>
          <w:rFonts w:hint="eastAsia" w:ascii="仿宋" w:hAnsi="仿宋" w:eastAsia="仿宋" w:cs="仿宋"/>
          <w:sz w:val="32"/>
          <w:szCs w:val="32"/>
        </w:rPr>
        <w:t xml:space="preserve"> 申请人应为河北省商标品牌协会会员，或正在申请加入河北省商标品牌协会的组织或</w:t>
      </w:r>
      <w:r>
        <w:rPr>
          <w:rFonts w:hint="eastAsia" w:ascii="仿宋" w:hAnsi="仿宋" w:eastAsia="仿宋" w:cs="仿宋"/>
          <w:sz w:val="32"/>
          <w:szCs w:val="32"/>
          <w:lang w:eastAsia="zh-CN"/>
        </w:rPr>
        <w:t>个人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3.1.</w:t>
      </w:r>
      <w:r>
        <w:rPr>
          <w:rFonts w:hint="eastAsia" w:ascii="仿宋" w:hAnsi="仿宋" w:eastAsia="仿宋" w:cs="仿宋"/>
          <w:b/>
          <w:bCs/>
          <w:sz w:val="32"/>
          <w:szCs w:val="32"/>
          <w:lang w:val="en-US" w:eastAsia="zh-CN"/>
        </w:rPr>
        <w:t>3</w:t>
      </w:r>
      <w:r>
        <w:rPr>
          <w:rFonts w:hint="eastAsia" w:ascii="仿宋" w:hAnsi="仿宋" w:eastAsia="仿宋" w:cs="仿宋"/>
          <w:sz w:val="32"/>
          <w:szCs w:val="32"/>
        </w:rPr>
        <w:t xml:space="preserve"> 注册商标</w:t>
      </w:r>
      <w:r>
        <w:rPr>
          <w:rFonts w:hint="eastAsia" w:ascii="仿宋" w:hAnsi="仿宋" w:eastAsia="仿宋" w:cs="仿宋"/>
          <w:sz w:val="32"/>
          <w:szCs w:val="32"/>
          <w:lang w:eastAsia="zh-CN"/>
        </w:rPr>
        <w:t>在</w:t>
      </w:r>
      <w:r>
        <w:rPr>
          <w:rFonts w:hint="eastAsia" w:ascii="仿宋" w:hAnsi="仿宋" w:eastAsia="仿宋" w:cs="仿宋"/>
          <w:sz w:val="32"/>
          <w:szCs w:val="32"/>
        </w:rPr>
        <w:t>有效期</w:t>
      </w:r>
      <w:r>
        <w:rPr>
          <w:rFonts w:hint="eastAsia" w:ascii="仿宋" w:hAnsi="仿宋" w:eastAsia="仿宋" w:cs="仿宋"/>
          <w:sz w:val="32"/>
          <w:szCs w:val="32"/>
          <w:lang w:eastAsia="zh-CN"/>
        </w:rPr>
        <w:t>限内</w:t>
      </w:r>
      <w:r>
        <w:rPr>
          <w:rFonts w:hint="eastAsia" w:ascii="仿宋" w:hAnsi="仿宋" w:eastAsia="仿宋" w:cs="仿宋"/>
          <w:sz w:val="32"/>
          <w:szCs w:val="32"/>
        </w:rPr>
        <w:t>，实际使用的商品/服务应在注册商标核定</w:t>
      </w:r>
      <w:r>
        <w:rPr>
          <w:rFonts w:hint="eastAsia" w:ascii="仿宋" w:hAnsi="仿宋" w:eastAsia="仿宋" w:cs="仿宋"/>
          <w:sz w:val="32"/>
          <w:szCs w:val="32"/>
          <w:lang w:eastAsia="zh-CN"/>
        </w:rPr>
        <w:t>的</w:t>
      </w:r>
      <w:r>
        <w:rPr>
          <w:rFonts w:hint="eastAsia" w:ascii="仿宋" w:hAnsi="仿宋" w:eastAsia="仿宋" w:cs="仿宋"/>
          <w:sz w:val="32"/>
          <w:szCs w:val="32"/>
        </w:rPr>
        <w:t>使用范围内。</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3.</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 xml:space="preserve"> 申请人的产品/服务条件：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bookmarkStart w:id="5" w:name="bookmark77"/>
      <w:bookmarkEnd w:id="5"/>
      <w:r>
        <w:rPr>
          <w:rFonts w:hint="eastAsia" w:ascii="仿宋" w:hAnsi="仿宋" w:eastAsia="仿宋" w:cs="仿宋"/>
          <w:sz w:val="32"/>
          <w:szCs w:val="32"/>
        </w:rPr>
        <w:t>——符合国家环保、节能及资源节约要求，代表产业和技术发展方向；</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具有自主知识产权、深刻文化内涵、优秀服务理念和较完善的质量管理体系，创新意识突出，核心竞争力强，市场占有率、品牌知名度和消费者满意度居同行业前列；</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pacing w:val="20"/>
          <w:sz w:val="32"/>
          <w:szCs w:val="32"/>
        </w:rPr>
      </w:pPr>
      <w:r>
        <w:rPr>
          <w:rFonts w:hint="eastAsia" w:ascii="仿宋" w:hAnsi="仿宋" w:eastAsia="仿宋" w:cs="仿宋"/>
          <w:sz w:val="32"/>
          <w:szCs w:val="32"/>
        </w:rPr>
        <w:t>——质量稳定，安全可靠</w:t>
      </w:r>
      <w:r>
        <w:rPr>
          <w:rFonts w:hint="eastAsia" w:ascii="仿宋" w:hAnsi="仿宋" w:eastAsia="仿宋" w:cs="仿宋"/>
          <w:sz w:val="32"/>
          <w:szCs w:val="32"/>
          <w:lang w:eastAsia="zh-CN"/>
        </w:rPr>
        <w:t>，服务水平好，</w:t>
      </w:r>
      <w:r>
        <w:rPr>
          <w:rFonts w:hint="eastAsia" w:ascii="仿宋" w:hAnsi="仿宋" w:eastAsia="仿宋" w:cs="仿宋"/>
          <w:sz w:val="32"/>
          <w:szCs w:val="32"/>
        </w:rPr>
        <w:t>达到行业标准、国家标准</w:t>
      </w:r>
      <w:r>
        <w:rPr>
          <w:rFonts w:hint="eastAsia" w:ascii="仿宋" w:hAnsi="仿宋" w:eastAsia="仿宋" w:cs="仿宋"/>
          <w:sz w:val="32"/>
          <w:szCs w:val="32"/>
          <w:lang w:eastAsia="zh-CN"/>
        </w:rPr>
        <w:t>、国际标准</w:t>
      </w:r>
      <w:r>
        <w:rPr>
          <w:rFonts w:hint="eastAsia" w:ascii="仿宋" w:hAnsi="仿宋" w:eastAsia="仿宋" w:cs="仿宋"/>
          <w:sz w:val="32"/>
          <w:szCs w:val="32"/>
        </w:rPr>
        <w:t>的相关要求；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近</w:t>
      </w:r>
      <w:r>
        <w:rPr>
          <w:rFonts w:hint="eastAsia" w:ascii="仿宋" w:hAnsi="仿宋" w:eastAsia="仿宋" w:cs="仿宋"/>
          <w:sz w:val="32"/>
          <w:szCs w:val="32"/>
          <w:lang w:val="en-US" w:eastAsia="zh-CN"/>
        </w:rPr>
        <w:t>3年</w:t>
      </w:r>
      <w:r>
        <w:rPr>
          <w:rFonts w:hint="eastAsia" w:ascii="仿宋" w:hAnsi="仿宋" w:eastAsia="仿宋" w:cs="仿宋"/>
          <w:sz w:val="32"/>
          <w:szCs w:val="32"/>
        </w:rPr>
        <w:t>内未发生重大质量、安全、环保责任事故和重大侵犯知识产权或消费者权益事件；使用商品/服务在各级质量监督抽查中无不合格记录。</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 xml:space="preserve">4 </w:t>
      </w:r>
      <w:r>
        <w:rPr>
          <w:rFonts w:hint="eastAsia" w:ascii="黑体" w:hAnsi="黑体" w:eastAsia="黑体" w:cs="黑体"/>
          <w:b/>
          <w:bCs/>
          <w:sz w:val="32"/>
          <w:szCs w:val="32"/>
          <w:lang w:eastAsia="zh-CN"/>
        </w:rPr>
        <w:t>评价</w:t>
      </w:r>
      <w:r>
        <w:rPr>
          <w:rFonts w:hint="eastAsia" w:ascii="黑体" w:hAnsi="黑体" w:eastAsia="黑体" w:cs="黑体"/>
          <w:b/>
          <w:bCs/>
          <w:sz w:val="32"/>
          <w:szCs w:val="32"/>
        </w:rPr>
        <w:t>机构与原则</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 xml:space="preserve">4.1 </w:t>
      </w:r>
      <w:r>
        <w:rPr>
          <w:rFonts w:hint="eastAsia" w:ascii="仿宋" w:hAnsi="仿宋" w:eastAsia="仿宋" w:cs="仿宋"/>
          <w:sz w:val="32"/>
          <w:szCs w:val="32"/>
        </w:rPr>
        <w:t>河北省商标品牌协会遴选省内优秀专家，成立</w:t>
      </w:r>
      <w:r>
        <w:rPr>
          <w:rFonts w:hint="eastAsia" w:ascii="仿宋" w:hAnsi="仿宋" w:eastAsia="仿宋" w:cs="仿宋"/>
          <w:sz w:val="32"/>
          <w:szCs w:val="32"/>
          <w:lang w:eastAsia="zh-CN"/>
        </w:rPr>
        <w:t>河北省著名品牌评审委员会（以下称：评审委）。</w:t>
      </w:r>
      <w:r>
        <w:rPr>
          <w:rFonts w:hint="eastAsia" w:ascii="仿宋" w:hAnsi="仿宋" w:eastAsia="仿宋" w:cs="仿宋"/>
          <w:sz w:val="32"/>
          <w:szCs w:val="32"/>
        </w:rPr>
        <w:t>评审委由河北省内知识产权专家、</w:t>
      </w:r>
      <w:r>
        <w:rPr>
          <w:rFonts w:hint="eastAsia" w:ascii="仿宋" w:hAnsi="仿宋" w:eastAsia="仿宋" w:cs="仿宋"/>
          <w:sz w:val="32"/>
          <w:szCs w:val="32"/>
          <w:lang w:eastAsia="zh-CN"/>
        </w:rPr>
        <w:t>信用体系专家、管理专家、</w:t>
      </w:r>
      <w:r>
        <w:rPr>
          <w:rFonts w:hint="eastAsia" w:ascii="仿宋" w:hAnsi="仿宋" w:eastAsia="仿宋" w:cs="仿宋"/>
          <w:sz w:val="32"/>
          <w:szCs w:val="32"/>
        </w:rPr>
        <w:t>法律专家、经济财务专家等组成</w:t>
      </w:r>
      <w:r>
        <w:rPr>
          <w:rFonts w:hint="eastAsia" w:ascii="仿宋" w:hAnsi="仿宋" w:eastAsia="仿宋" w:cs="仿宋"/>
          <w:sz w:val="32"/>
          <w:szCs w:val="32"/>
          <w:lang w:eastAsia="zh-CN"/>
        </w:rPr>
        <w:t>，</w:t>
      </w:r>
      <w:r>
        <w:rPr>
          <w:rFonts w:hint="eastAsia" w:ascii="仿宋" w:hAnsi="仿宋" w:eastAsia="仿宋" w:cs="仿宋"/>
          <w:sz w:val="32"/>
          <w:szCs w:val="32"/>
        </w:rPr>
        <w:t>负责河北省</w:t>
      </w:r>
      <w:r>
        <w:rPr>
          <w:rFonts w:hint="eastAsia" w:ascii="仿宋" w:hAnsi="仿宋" w:eastAsia="仿宋" w:cs="仿宋"/>
          <w:sz w:val="32"/>
          <w:szCs w:val="32"/>
          <w:lang w:eastAsia="zh-CN"/>
        </w:rPr>
        <w:t>著名</w:t>
      </w:r>
      <w:r>
        <w:rPr>
          <w:rFonts w:hint="eastAsia" w:ascii="仿宋" w:hAnsi="仿宋" w:eastAsia="仿宋" w:cs="仿宋"/>
          <w:sz w:val="32"/>
          <w:szCs w:val="32"/>
        </w:rPr>
        <w:t>品牌</w:t>
      </w:r>
      <w:r>
        <w:rPr>
          <w:rFonts w:hint="eastAsia" w:ascii="仿宋" w:hAnsi="仿宋" w:eastAsia="仿宋" w:cs="仿宋"/>
          <w:sz w:val="32"/>
          <w:szCs w:val="32"/>
          <w:lang w:eastAsia="zh-CN"/>
        </w:rPr>
        <w:t>及相关等级品牌</w:t>
      </w:r>
      <w:r>
        <w:rPr>
          <w:rFonts w:hint="eastAsia" w:ascii="仿宋" w:hAnsi="仿宋" w:eastAsia="仿宋" w:cs="仿宋"/>
          <w:sz w:val="32"/>
          <w:szCs w:val="32"/>
        </w:rPr>
        <w:t>的</w:t>
      </w:r>
      <w:r>
        <w:rPr>
          <w:rFonts w:hint="eastAsia" w:ascii="仿宋" w:hAnsi="仿宋" w:eastAsia="仿宋" w:cs="仿宋"/>
          <w:sz w:val="32"/>
          <w:szCs w:val="32"/>
          <w:lang w:eastAsia="zh-CN"/>
        </w:rPr>
        <w:t>评价初审</w:t>
      </w:r>
      <w:r>
        <w:rPr>
          <w:rFonts w:hint="eastAsia" w:ascii="仿宋" w:hAnsi="仿宋" w:eastAsia="仿宋" w:cs="仿宋"/>
          <w:sz w:val="32"/>
          <w:szCs w:val="32"/>
        </w:rPr>
        <w:t>工作；</w:t>
      </w:r>
      <w:r>
        <w:rPr>
          <w:rFonts w:hint="eastAsia" w:ascii="仿宋" w:hAnsi="仿宋" w:eastAsia="仿宋" w:cs="仿宋"/>
          <w:sz w:val="32"/>
          <w:szCs w:val="32"/>
          <w:lang w:eastAsia="zh-CN"/>
        </w:rPr>
        <w:t>而后由河北省商标品牌协会会长办公会议审核确定。</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4.2</w:t>
      </w:r>
      <w:r>
        <w:rPr>
          <w:rFonts w:hint="eastAsia" w:ascii="仿宋" w:hAnsi="仿宋" w:eastAsia="仿宋" w:cs="仿宋"/>
          <w:sz w:val="32"/>
          <w:szCs w:val="32"/>
        </w:rPr>
        <w:t xml:space="preserve"> </w:t>
      </w:r>
      <w:r>
        <w:rPr>
          <w:rFonts w:hint="eastAsia" w:ascii="仿宋" w:hAnsi="仿宋" w:eastAsia="仿宋" w:cs="仿宋"/>
          <w:sz w:val="32"/>
          <w:szCs w:val="32"/>
          <w:lang w:eastAsia="zh-CN"/>
        </w:rPr>
        <w:t>评审委</w:t>
      </w:r>
      <w:r>
        <w:rPr>
          <w:rFonts w:hint="eastAsia" w:ascii="仿宋" w:hAnsi="仿宋" w:eastAsia="仿宋" w:cs="仿宋"/>
          <w:sz w:val="32"/>
          <w:szCs w:val="32"/>
        </w:rPr>
        <w:t>下设办公室（以下称：评审办），负责处理日常工作。</w:t>
      </w:r>
      <w:bookmarkEnd w:id="1"/>
      <w:bookmarkEnd w:id="2"/>
      <w:bookmarkEnd w:id="3"/>
      <w:bookmarkEnd w:id="4"/>
      <w:bookmarkStart w:id="6" w:name="bookmark53"/>
      <w:bookmarkStart w:id="7" w:name="bookmark51"/>
      <w:bookmarkStart w:id="8" w:name="bookmark52"/>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 xml:space="preserve"> </w:t>
      </w:r>
      <w:r>
        <w:rPr>
          <w:rFonts w:hint="eastAsia" w:ascii="仿宋" w:hAnsi="仿宋" w:eastAsia="仿宋" w:cs="仿宋"/>
          <w:sz w:val="32"/>
          <w:szCs w:val="32"/>
          <w:lang w:eastAsia="zh-CN"/>
        </w:rPr>
        <w:t>评价</w:t>
      </w:r>
      <w:r>
        <w:rPr>
          <w:rFonts w:hint="eastAsia" w:ascii="仿宋" w:hAnsi="仿宋" w:eastAsia="仿宋" w:cs="仿宋"/>
          <w:sz w:val="32"/>
          <w:szCs w:val="32"/>
        </w:rPr>
        <w:t>应遵循以下原则：</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——科学性</w:t>
      </w:r>
      <w:bookmarkEnd w:id="6"/>
      <w:bookmarkEnd w:id="7"/>
      <w:bookmarkEnd w:id="8"/>
      <w:r>
        <w:rPr>
          <w:rFonts w:hint="eastAsia" w:ascii="仿宋" w:hAnsi="仿宋" w:eastAsia="仿宋" w:cs="仿宋"/>
          <w:sz w:val="32"/>
          <w:szCs w:val="32"/>
        </w:rPr>
        <w:t>原则：发挥专业特长，科学合理地设置评价体系，采用定性与定量相结合的方法，规范评价过程。</w:t>
      </w:r>
      <w:bookmarkStart w:id="9" w:name="bookmark55"/>
      <w:bookmarkStart w:id="10" w:name="bookmark54"/>
      <w:bookmarkStart w:id="11" w:name="bookmark57"/>
      <w:bookmarkStart w:id="12" w:name="bookmark56"/>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——独立性</w:t>
      </w:r>
      <w:bookmarkEnd w:id="9"/>
      <w:bookmarkEnd w:id="10"/>
      <w:bookmarkEnd w:id="11"/>
      <w:bookmarkEnd w:id="12"/>
      <w:r>
        <w:rPr>
          <w:rFonts w:hint="eastAsia" w:ascii="仿宋" w:hAnsi="仿宋" w:eastAsia="仿宋" w:cs="仿宋"/>
          <w:sz w:val="32"/>
          <w:szCs w:val="32"/>
        </w:rPr>
        <w:t>原则：评价公平公正</w:t>
      </w:r>
      <w:r>
        <w:rPr>
          <w:rFonts w:hint="eastAsia" w:ascii="仿宋" w:hAnsi="仿宋" w:eastAsia="仿宋" w:cs="仿宋"/>
          <w:sz w:val="32"/>
          <w:szCs w:val="32"/>
          <w:lang w:eastAsia="zh-CN"/>
        </w:rPr>
        <w:t>，</w:t>
      </w:r>
      <w:r>
        <w:rPr>
          <w:rFonts w:hint="eastAsia" w:ascii="仿宋" w:hAnsi="仿宋" w:eastAsia="仿宋" w:cs="仿宋"/>
          <w:sz w:val="32"/>
          <w:szCs w:val="32"/>
        </w:rPr>
        <w:t>不受利益相关方干扰，独立开展评价活动，客观形成评价结果，数据真实可信，不带任何形式的</w:t>
      </w:r>
      <w:r>
        <w:rPr>
          <w:rFonts w:hint="eastAsia" w:ascii="仿宋" w:hAnsi="仿宋" w:eastAsia="仿宋" w:cs="仿宋"/>
          <w:sz w:val="32"/>
          <w:szCs w:val="32"/>
          <w:lang w:eastAsia="zh-CN"/>
        </w:rPr>
        <w:t>偏袒或</w:t>
      </w:r>
      <w:r>
        <w:rPr>
          <w:rFonts w:hint="eastAsia" w:ascii="仿宋" w:hAnsi="仿宋" w:eastAsia="仿宋" w:cs="仿宋"/>
          <w:sz w:val="32"/>
          <w:szCs w:val="32"/>
        </w:rPr>
        <w:t>偏见。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——实地性原则：</w:t>
      </w:r>
      <w:r>
        <w:rPr>
          <w:rFonts w:hint="eastAsia" w:ascii="仿宋" w:hAnsi="仿宋" w:eastAsia="仿宋" w:cs="仿宋"/>
          <w:sz w:val="32"/>
          <w:szCs w:val="32"/>
          <w:lang w:eastAsia="zh-CN"/>
        </w:rPr>
        <w:t>委托工作人员开展</w:t>
      </w:r>
      <w:r>
        <w:rPr>
          <w:rFonts w:hint="eastAsia" w:ascii="仿宋" w:hAnsi="仿宋" w:eastAsia="仿宋" w:cs="仿宋"/>
          <w:sz w:val="32"/>
          <w:szCs w:val="32"/>
        </w:rPr>
        <w:t>实地调查走访，获得直观映象和第一手资料。</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无偿</w:t>
      </w:r>
      <w:r>
        <w:rPr>
          <w:rFonts w:hint="eastAsia" w:ascii="仿宋" w:hAnsi="仿宋" w:eastAsia="仿宋" w:cs="仿宋"/>
          <w:sz w:val="32"/>
          <w:szCs w:val="32"/>
        </w:rPr>
        <w:t>性原则：</w:t>
      </w:r>
      <w:r>
        <w:rPr>
          <w:rFonts w:hint="eastAsia" w:ascii="仿宋" w:hAnsi="仿宋" w:eastAsia="仿宋" w:cs="仿宋"/>
          <w:sz w:val="32"/>
          <w:szCs w:val="32"/>
          <w:lang w:eastAsia="zh-CN"/>
        </w:rPr>
        <w:t>评价不收取费用</w:t>
      </w:r>
      <w:r>
        <w:rPr>
          <w:rFonts w:hint="eastAsia" w:ascii="仿宋" w:hAnsi="仿宋" w:eastAsia="仿宋" w:cs="仿宋"/>
          <w:sz w:val="32"/>
          <w:szCs w:val="32"/>
        </w:rPr>
        <w:t>，</w:t>
      </w:r>
      <w:r>
        <w:rPr>
          <w:rFonts w:hint="eastAsia" w:ascii="仿宋" w:hAnsi="仿宋" w:eastAsia="仿宋" w:cs="仿宋"/>
          <w:sz w:val="32"/>
          <w:szCs w:val="32"/>
          <w:lang w:eastAsia="zh-CN"/>
        </w:rPr>
        <w:t>不实行终身制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643" w:firstLineChars="200"/>
        <w:textAlignment w:val="auto"/>
        <w:rPr>
          <w:rFonts w:ascii="仿宋" w:hAnsi="仿宋" w:eastAsia="仿宋" w:cs="仿宋"/>
          <w:sz w:val="32"/>
          <w:szCs w:val="32"/>
        </w:rPr>
      </w:pPr>
      <w:r>
        <w:rPr>
          <w:rFonts w:hint="eastAsia" w:ascii="黑体" w:hAnsi="黑体" w:eastAsia="黑体" w:cs="黑体"/>
          <w:b/>
          <w:bCs/>
          <w:sz w:val="32"/>
          <w:szCs w:val="32"/>
        </w:rPr>
        <w:t>5 评价体系</w:t>
      </w:r>
    </w:p>
    <w:p>
      <w:pPr>
        <w:keepNext w:val="0"/>
        <w:keepLines w:val="0"/>
        <w:pageBreakBefore w:val="0"/>
        <w:widowControl w:val="0"/>
        <w:kinsoku/>
        <w:wordWrap/>
        <w:overflowPunct/>
        <w:topLinePunct w:val="0"/>
        <w:autoSpaceDE/>
        <w:autoSpaceDN/>
        <w:bidi w:val="0"/>
        <w:adjustRightInd/>
        <w:snapToGrid/>
        <w:spacing w:line="460" w:lineRule="exact"/>
        <w:ind w:firstLine="680" w:firstLineChars="200"/>
        <w:textAlignment w:val="auto"/>
        <w:rPr>
          <w:rFonts w:ascii="仿宋" w:hAnsi="仿宋" w:eastAsia="仿宋" w:cs="仿宋"/>
          <w:spacing w:val="10"/>
          <w:sz w:val="32"/>
          <w:szCs w:val="32"/>
        </w:rPr>
      </w:pPr>
      <w:r>
        <w:rPr>
          <w:rFonts w:hint="eastAsia" w:ascii="仿宋" w:hAnsi="仿宋" w:eastAsia="仿宋" w:cs="仿宋"/>
          <w:spacing w:val="10"/>
          <w:sz w:val="32"/>
          <w:szCs w:val="32"/>
        </w:rPr>
        <w:t>由5个一级指标、1</w:t>
      </w:r>
      <w:r>
        <w:rPr>
          <w:rFonts w:hint="eastAsia" w:ascii="仿宋" w:hAnsi="仿宋" w:eastAsia="仿宋" w:cs="仿宋"/>
          <w:spacing w:val="10"/>
          <w:sz w:val="32"/>
          <w:szCs w:val="32"/>
          <w:lang w:val="en-US" w:eastAsia="zh-CN"/>
        </w:rPr>
        <w:t>6</w:t>
      </w:r>
      <w:r>
        <w:rPr>
          <w:rFonts w:hint="eastAsia" w:ascii="仿宋" w:hAnsi="仿宋" w:eastAsia="仿宋" w:cs="仿宋"/>
          <w:spacing w:val="10"/>
          <w:sz w:val="32"/>
          <w:szCs w:val="32"/>
        </w:rPr>
        <w:t>个二级指标</w:t>
      </w:r>
      <w:r>
        <w:rPr>
          <w:rFonts w:hint="eastAsia" w:ascii="仿宋" w:hAnsi="仿宋" w:eastAsia="仿宋" w:cs="仿宋"/>
          <w:spacing w:val="10"/>
          <w:sz w:val="32"/>
          <w:szCs w:val="32"/>
          <w:lang w:eastAsia="zh-CN"/>
        </w:rPr>
        <w:t>和</w:t>
      </w:r>
      <w:r>
        <w:rPr>
          <w:rFonts w:hint="eastAsia" w:ascii="仿宋" w:hAnsi="仿宋" w:eastAsia="仿宋" w:cs="仿宋"/>
          <w:spacing w:val="10"/>
          <w:sz w:val="32"/>
          <w:szCs w:val="32"/>
        </w:rPr>
        <w:t>3</w:t>
      </w:r>
      <w:r>
        <w:rPr>
          <w:rFonts w:hint="eastAsia" w:ascii="仿宋" w:hAnsi="仿宋" w:eastAsia="仿宋" w:cs="仿宋"/>
          <w:spacing w:val="10"/>
          <w:sz w:val="32"/>
          <w:szCs w:val="32"/>
          <w:lang w:val="en-US" w:eastAsia="zh-CN"/>
        </w:rPr>
        <w:t>0</w:t>
      </w:r>
      <w:r>
        <w:rPr>
          <w:rFonts w:hint="eastAsia" w:ascii="仿宋" w:hAnsi="仿宋" w:eastAsia="仿宋" w:cs="仿宋"/>
          <w:spacing w:val="10"/>
          <w:sz w:val="32"/>
          <w:szCs w:val="32"/>
        </w:rPr>
        <w:t>个三级指标</w:t>
      </w:r>
      <w:r>
        <w:rPr>
          <w:rFonts w:hint="eastAsia" w:ascii="仿宋" w:hAnsi="仿宋" w:eastAsia="仿宋" w:cs="仿宋"/>
          <w:spacing w:val="10"/>
          <w:sz w:val="32"/>
          <w:szCs w:val="32"/>
          <w:lang w:eastAsia="zh-CN"/>
        </w:rPr>
        <w:t>，</w:t>
      </w:r>
      <w:r>
        <w:rPr>
          <w:rFonts w:hint="eastAsia" w:ascii="仿宋" w:hAnsi="仿宋" w:eastAsia="仿宋" w:cs="仿宋"/>
          <w:spacing w:val="10"/>
          <w:sz w:val="32"/>
          <w:szCs w:val="32"/>
        </w:rPr>
        <w:t>共3个层级构成。</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bookmarkStart w:id="13" w:name="bookmark84"/>
      <w:bookmarkEnd w:id="13"/>
      <w:r>
        <w:rPr>
          <w:rFonts w:hint="eastAsia" w:ascii="仿宋" w:hAnsi="仿宋" w:eastAsia="仿宋" w:cs="仿宋"/>
          <w:b/>
          <w:bCs/>
          <w:sz w:val="32"/>
          <w:szCs w:val="32"/>
        </w:rPr>
        <w:t>5.1 一级指标</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包括法律因素、管理因素、市场因素、财务因素以及社会责任五个方面组成。</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bookmarkStart w:id="14" w:name="bookmark88"/>
      <w:bookmarkStart w:id="15" w:name="bookmark89"/>
      <w:bookmarkStart w:id="16" w:name="bookmark86"/>
      <w:bookmarkStart w:id="17" w:name="bookmark87"/>
      <w:r>
        <w:rPr>
          <w:rFonts w:hint="eastAsia" w:ascii="仿宋" w:hAnsi="仿宋" w:eastAsia="仿宋" w:cs="仿宋"/>
          <w:b/>
          <w:bCs/>
          <w:sz w:val="32"/>
          <w:szCs w:val="32"/>
        </w:rPr>
        <w:t>5.2 二级指标</w:t>
      </w:r>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bookmarkStart w:id="18" w:name="bookmark91"/>
      <w:bookmarkStart w:id="19" w:name="bookmark90"/>
      <w:bookmarkStart w:id="20" w:name="bookmark92"/>
      <w:r>
        <w:rPr>
          <w:rFonts w:hint="eastAsia" w:ascii="仿宋" w:hAnsi="仿宋" w:eastAsia="仿宋" w:cs="仿宋"/>
          <w:b/>
          <w:bCs/>
          <w:sz w:val="32"/>
          <w:szCs w:val="32"/>
        </w:rPr>
        <w:t>5.2.1 法律因素</w:t>
      </w:r>
      <w:bookmarkEnd w:id="18"/>
      <w:bookmarkEnd w:id="19"/>
      <w:bookmarkEnd w:id="20"/>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bookmarkStart w:id="21" w:name="bookmark93"/>
      <w:r>
        <w:rPr>
          <w:rFonts w:hint="eastAsia" w:ascii="仿宋" w:hAnsi="仿宋" w:eastAsia="仿宋" w:cs="仿宋"/>
          <w:sz w:val="32"/>
          <w:szCs w:val="32"/>
        </w:rPr>
        <w:t>a</w:t>
      </w:r>
      <w:bookmarkEnd w:id="21"/>
      <w:r>
        <w:rPr>
          <w:rFonts w:hint="eastAsia" w:ascii="仿宋" w:hAnsi="仿宋" w:eastAsia="仿宋" w:cs="仿宋"/>
          <w:sz w:val="32"/>
          <w:szCs w:val="32"/>
        </w:rPr>
        <w:t>）商标确权；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bookmarkStart w:id="22" w:name="bookmark94"/>
      <w:r>
        <w:rPr>
          <w:rFonts w:hint="eastAsia" w:ascii="仿宋" w:hAnsi="仿宋" w:eastAsia="仿宋" w:cs="仿宋"/>
          <w:sz w:val="32"/>
          <w:szCs w:val="32"/>
        </w:rPr>
        <w:t>b</w:t>
      </w:r>
      <w:bookmarkEnd w:id="22"/>
      <w:r>
        <w:rPr>
          <w:rFonts w:hint="eastAsia" w:ascii="仿宋" w:hAnsi="仿宋" w:eastAsia="仿宋" w:cs="仿宋"/>
          <w:sz w:val="32"/>
          <w:szCs w:val="32"/>
        </w:rPr>
        <w:t>）商标品牌维权；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c）延展保护</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bookmarkStart w:id="23" w:name="bookmark95"/>
      <w:bookmarkStart w:id="24" w:name="bookmark96"/>
      <w:bookmarkStart w:id="25" w:name="bookmark97"/>
      <w:r>
        <w:rPr>
          <w:rFonts w:hint="eastAsia" w:ascii="仿宋" w:hAnsi="仿宋" w:eastAsia="仿宋" w:cs="仿宋"/>
          <w:b/>
          <w:bCs/>
          <w:sz w:val="32"/>
          <w:szCs w:val="32"/>
        </w:rPr>
        <w:t>5.2.2 管理因素</w:t>
      </w:r>
      <w:bookmarkEnd w:id="23"/>
      <w:bookmarkEnd w:id="24"/>
      <w:bookmarkEnd w:id="25"/>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bookmarkStart w:id="26" w:name="bookmark98"/>
      <w:r>
        <w:rPr>
          <w:rFonts w:hint="eastAsia" w:ascii="仿宋" w:hAnsi="仿宋" w:eastAsia="仿宋" w:cs="仿宋"/>
          <w:sz w:val="32"/>
          <w:szCs w:val="32"/>
        </w:rPr>
        <w:t>a</w:t>
      </w:r>
      <w:bookmarkEnd w:id="26"/>
      <w:r>
        <w:rPr>
          <w:rFonts w:hint="eastAsia" w:ascii="仿宋" w:hAnsi="仿宋" w:eastAsia="仿宋" w:cs="仿宋"/>
          <w:sz w:val="32"/>
          <w:szCs w:val="32"/>
        </w:rPr>
        <w:t>）商标品牌管理；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bookmarkStart w:id="27" w:name="bookmark99"/>
      <w:r>
        <w:rPr>
          <w:rFonts w:hint="eastAsia" w:ascii="仿宋" w:hAnsi="仿宋" w:eastAsia="仿宋" w:cs="仿宋"/>
          <w:sz w:val="32"/>
          <w:szCs w:val="32"/>
        </w:rPr>
        <w:t>b</w:t>
      </w:r>
      <w:bookmarkEnd w:id="27"/>
      <w:r>
        <w:rPr>
          <w:rFonts w:hint="eastAsia" w:ascii="仿宋" w:hAnsi="仿宋" w:eastAsia="仿宋" w:cs="仿宋"/>
          <w:sz w:val="32"/>
          <w:szCs w:val="32"/>
        </w:rPr>
        <w:t>）产品/服务管理；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eastAsia="zh-CN"/>
        </w:rPr>
      </w:pPr>
      <w:bookmarkStart w:id="28" w:name="bookmark100"/>
      <w:r>
        <w:rPr>
          <w:rFonts w:hint="eastAsia" w:ascii="仿宋" w:hAnsi="仿宋" w:eastAsia="仿宋" w:cs="仿宋"/>
          <w:sz w:val="32"/>
          <w:szCs w:val="32"/>
        </w:rPr>
        <w:t>c</w:t>
      </w:r>
      <w:bookmarkEnd w:id="28"/>
      <w:r>
        <w:rPr>
          <w:rFonts w:hint="eastAsia" w:ascii="仿宋" w:hAnsi="仿宋" w:eastAsia="仿宋" w:cs="仿宋"/>
          <w:sz w:val="32"/>
          <w:szCs w:val="32"/>
        </w:rPr>
        <w:t>）创新发展</w:t>
      </w:r>
      <w:r>
        <w:rPr>
          <w:rFonts w:hint="eastAsia" w:ascii="仿宋" w:hAnsi="仿宋" w:eastAsia="仿宋" w:cs="仿宋"/>
          <w:sz w:val="32"/>
          <w:szCs w:val="32"/>
          <w:lang w:eastAsia="zh-CN"/>
        </w:rPr>
        <w:t>。</w:t>
      </w:r>
      <w:bookmarkStart w:id="29" w:name="bookmark101"/>
      <w:bookmarkStart w:id="30" w:name="bookmark102"/>
      <w:bookmarkStart w:id="31" w:name="bookmark103"/>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5.2.3 市场因素</w:t>
      </w:r>
      <w:bookmarkEnd w:id="29"/>
      <w:bookmarkEnd w:id="30"/>
      <w:bookmarkEnd w:id="31"/>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a）资质/荣誉；</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b）行业地位；</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c）市场影响；</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d）广告宣传。</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5.2.4 财务因素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a）申请人的综合盈利能力；</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b）参评商标品牌效益。</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5.2.5 社会责任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a）环境保护；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b）社会信用；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c）公共责任；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d）公益支持。</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bookmarkStart w:id="32" w:name="bookmark122"/>
      <w:bookmarkStart w:id="33" w:name="bookmark123"/>
      <w:bookmarkStart w:id="34" w:name="bookmark121"/>
      <w:bookmarkStart w:id="35" w:name="bookmark124"/>
      <w:r>
        <w:rPr>
          <w:rFonts w:hint="eastAsia" w:ascii="仿宋" w:hAnsi="仿宋" w:eastAsia="仿宋" w:cs="仿宋"/>
          <w:b/>
          <w:bCs/>
          <w:sz w:val="32"/>
          <w:szCs w:val="32"/>
        </w:rPr>
        <w:t>5.3 三级指标</w:t>
      </w:r>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a）商标确权（5.2.1a）主要包括以下三级指标：</w:t>
      </w:r>
    </w:p>
    <w:p>
      <w:pPr>
        <w:keepNext w:val="0"/>
        <w:keepLines w:val="0"/>
        <w:pageBreakBefore w:val="0"/>
        <w:widowControl w:val="0"/>
        <w:kinsoku/>
        <w:wordWrap/>
        <w:overflowPunct/>
        <w:topLinePunct w:val="0"/>
        <w:autoSpaceDE/>
        <w:autoSpaceDN/>
        <w:bidi w:val="0"/>
        <w:adjustRightInd/>
        <w:snapToGrid/>
        <w:spacing w:line="460" w:lineRule="exact"/>
        <w:ind w:firstLine="1120" w:firstLineChars="350"/>
        <w:textAlignment w:val="auto"/>
        <w:rPr>
          <w:rFonts w:ascii="仿宋" w:hAnsi="仿宋" w:eastAsia="仿宋" w:cs="仿宋"/>
          <w:sz w:val="32"/>
          <w:szCs w:val="32"/>
        </w:rPr>
      </w:pPr>
      <w:r>
        <w:rPr>
          <w:rFonts w:hint="eastAsia" w:ascii="仿宋" w:hAnsi="仿宋" w:eastAsia="仿宋" w:cs="仿宋"/>
          <w:sz w:val="32"/>
          <w:szCs w:val="32"/>
        </w:rPr>
        <w:t>1）商标的国内外注册情况；</w:t>
      </w:r>
    </w:p>
    <w:p>
      <w:pPr>
        <w:keepNext w:val="0"/>
        <w:keepLines w:val="0"/>
        <w:pageBreakBefore w:val="0"/>
        <w:widowControl w:val="0"/>
        <w:kinsoku/>
        <w:wordWrap/>
        <w:overflowPunct/>
        <w:topLinePunct w:val="0"/>
        <w:autoSpaceDE/>
        <w:autoSpaceDN/>
        <w:bidi w:val="0"/>
        <w:adjustRightInd/>
        <w:snapToGrid/>
        <w:spacing w:line="460" w:lineRule="exact"/>
        <w:ind w:firstLine="1120" w:firstLineChars="350"/>
        <w:textAlignment w:val="auto"/>
        <w:rPr>
          <w:rFonts w:ascii="仿宋" w:hAnsi="仿宋" w:eastAsia="仿宋" w:cs="仿宋"/>
          <w:sz w:val="32"/>
          <w:szCs w:val="32"/>
        </w:rPr>
      </w:pPr>
      <w:r>
        <w:rPr>
          <w:rFonts w:hint="eastAsia" w:ascii="仿宋" w:hAnsi="仿宋" w:eastAsia="仿宋" w:cs="仿宋"/>
          <w:sz w:val="32"/>
          <w:szCs w:val="32"/>
        </w:rPr>
        <w:t>2）商标持续使用时间。</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b）商标品牌维权（5.2.1b）主要评价商标品牌维权情况。</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c）延展保护（5.2.1c）主要包括以下三级指标：</w:t>
      </w:r>
    </w:p>
    <w:p>
      <w:pPr>
        <w:keepNext w:val="0"/>
        <w:keepLines w:val="0"/>
        <w:pageBreakBefore w:val="0"/>
        <w:widowControl w:val="0"/>
        <w:kinsoku/>
        <w:wordWrap/>
        <w:overflowPunct/>
        <w:topLinePunct w:val="0"/>
        <w:autoSpaceDE/>
        <w:autoSpaceDN/>
        <w:bidi w:val="0"/>
        <w:adjustRightInd/>
        <w:snapToGrid/>
        <w:spacing w:line="460" w:lineRule="exact"/>
        <w:ind w:firstLine="1120" w:firstLineChars="350"/>
        <w:textAlignment w:val="auto"/>
        <w:rPr>
          <w:rFonts w:ascii="仿宋" w:hAnsi="仿宋" w:eastAsia="仿宋" w:cs="仿宋"/>
          <w:sz w:val="32"/>
          <w:szCs w:val="32"/>
        </w:rPr>
      </w:pPr>
      <w:r>
        <w:rPr>
          <w:rFonts w:hint="eastAsia" w:ascii="仿宋" w:hAnsi="仿宋" w:eastAsia="仿宋" w:cs="仿宋"/>
          <w:sz w:val="32"/>
          <w:szCs w:val="32"/>
        </w:rPr>
        <w:t>1）驰名商标、老字号、地理标志产品及纳入地方重点商标保护名录等情况;</w:t>
      </w:r>
    </w:p>
    <w:p>
      <w:pPr>
        <w:keepNext w:val="0"/>
        <w:keepLines w:val="0"/>
        <w:pageBreakBefore w:val="0"/>
        <w:widowControl w:val="0"/>
        <w:kinsoku/>
        <w:wordWrap/>
        <w:overflowPunct/>
        <w:topLinePunct w:val="0"/>
        <w:autoSpaceDE/>
        <w:autoSpaceDN/>
        <w:bidi w:val="0"/>
        <w:adjustRightInd/>
        <w:snapToGrid/>
        <w:spacing w:line="460" w:lineRule="exact"/>
        <w:ind w:firstLine="1120" w:firstLineChars="350"/>
        <w:textAlignment w:val="auto"/>
        <w:rPr>
          <w:rFonts w:ascii="仿宋" w:hAnsi="仿宋" w:eastAsia="仿宋" w:cs="仿宋"/>
          <w:sz w:val="32"/>
          <w:szCs w:val="32"/>
        </w:rPr>
      </w:pPr>
      <w:r>
        <w:rPr>
          <w:rFonts w:hint="eastAsia" w:ascii="仿宋" w:hAnsi="仿宋" w:eastAsia="仿宋" w:cs="仿宋"/>
          <w:sz w:val="32"/>
          <w:szCs w:val="32"/>
        </w:rPr>
        <w:t>2）前瞻性商标注册；</w:t>
      </w:r>
    </w:p>
    <w:p>
      <w:pPr>
        <w:keepNext w:val="0"/>
        <w:keepLines w:val="0"/>
        <w:pageBreakBefore w:val="0"/>
        <w:widowControl w:val="0"/>
        <w:kinsoku/>
        <w:wordWrap/>
        <w:overflowPunct/>
        <w:topLinePunct w:val="0"/>
        <w:autoSpaceDE/>
        <w:autoSpaceDN/>
        <w:bidi w:val="0"/>
        <w:adjustRightInd/>
        <w:snapToGrid/>
        <w:spacing w:line="460" w:lineRule="exact"/>
        <w:ind w:firstLine="1120" w:firstLineChars="350"/>
        <w:textAlignment w:val="auto"/>
        <w:rPr>
          <w:rFonts w:ascii="仿宋" w:hAnsi="仿宋" w:eastAsia="仿宋" w:cs="仿宋"/>
          <w:sz w:val="32"/>
          <w:szCs w:val="32"/>
        </w:rPr>
      </w:pPr>
      <w:r>
        <w:rPr>
          <w:rFonts w:hint="eastAsia" w:ascii="仿宋" w:hAnsi="仿宋" w:eastAsia="仿宋" w:cs="仿宋"/>
          <w:sz w:val="32"/>
          <w:szCs w:val="32"/>
        </w:rPr>
        <w:t>3）版权、字号、域名等的保护情况。</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d）商标品牌管理（5.2.2a）主要包括以下三级指标；</w:t>
      </w:r>
    </w:p>
    <w:p>
      <w:pPr>
        <w:keepNext w:val="0"/>
        <w:keepLines w:val="0"/>
        <w:pageBreakBefore w:val="0"/>
        <w:widowControl w:val="0"/>
        <w:kinsoku/>
        <w:wordWrap/>
        <w:overflowPunct/>
        <w:topLinePunct w:val="0"/>
        <w:autoSpaceDE/>
        <w:autoSpaceDN/>
        <w:bidi w:val="0"/>
        <w:adjustRightInd/>
        <w:snapToGrid/>
        <w:spacing w:line="460" w:lineRule="exact"/>
        <w:ind w:firstLine="1120" w:firstLineChars="350"/>
        <w:textAlignment w:val="auto"/>
        <w:rPr>
          <w:rFonts w:ascii="仿宋" w:hAnsi="仿宋" w:eastAsia="仿宋" w:cs="仿宋"/>
          <w:sz w:val="32"/>
          <w:szCs w:val="32"/>
        </w:rPr>
      </w:pPr>
      <w:r>
        <w:rPr>
          <w:rFonts w:hint="eastAsia" w:ascii="仿宋" w:hAnsi="仿宋" w:eastAsia="仿宋" w:cs="仿宋"/>
          <w:sz w:val="32"/>
          <w:szCs w:val="32"/>
        </w:rPr>
        <w:t>1）商标品牌战略实施；</w:t>
      </w:r>
    </w:p>
    <w:p>
      <w:pPr>
        <w:keepNext w:val="0"/>
        <w:keepLines w:val="0"/>
        <w:pageBreakBefore w:val="0"/>
        <w:widowControl w:val="0"/>
        <w:kinsoku/>
        <w:wordWrap/>
        <w:overflowPunct/>
        <w:topLinePunct w:val="0"/>
        <w:autoSpaceDE/>
        <w:autoSpaceDN/>
        <w:bidi w:val="0"/>
        <w:adjustRightInd/>
        <w:snapToGrid/>
        <w:spacing w:line="460" w:lineRule="exact"/>
        <w:ind w:firstLine="1120" w:firstLineChars="350"/>
        <w:textAlignment w:val="auto"/>
        <w:rPr>
          <w:rFonts w:ascii="仿宋" w:hAnsi="仿宋" w:eastAsia="仿宋" w:cs="仿宋"/>
          <w:sz w:val="32"/>
          <w:szCs w:val="32"/>
        </w:rPr>
      </w:pPr>
      <w:r>
        <w:rPr>
          <w:rFonts w:hint="eastAsia" w:ascii="仿宋" w:hAnsi="仿宋" w:eastAsia="仿宋" w:cs="仿宋"/>
          <w:sz w:val="32"/>
          <w:szCs w:val="32"/>
        </w:rPr>
        <w:t>2）商标品牌管理制度。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e）产品/服务管理（5.2.2b）主要包括以下三级指标：</w:t>
      </w:r>
    </w:p>
    <w:p>
      <w:pPr>
        <w:keepNext w:val="0"/>
        <w:keepLines w:val="0"/>
        <w:pageBreakBefore w:val="0"/>
        <w:widowControl w:val="0"/>
        <w:kinsoku/>
        <w:wordWrap/>
        <w:overflowPunct/>
        <w:topLinePunct w:val="0"/>
        <w:autoSpaceDE/>
        <w:autoSpaceDN/>
        <w:bidi w:val="0"/>
        <w:adjustRightInd/>
        <w:snapToGrid/>
        <w:spacing w:line="460" w:lineRule="exact"/>
        <w:ind w:firstLine="1120" w:firstLineChars="350"/>
        <w:textAlignment w:val="auto"/>
        <w:rPr>
          <w:rFonts w:ascii="仿宋" w:hAnsi="仿宋" w:eastAsia="仿宋" w:cs="仿宋"/>
          <w:sz w:val="32"/>
          <w:szCs w:val="32"/>
        </w:rPr>
      </w:pPr>
      <w:r>
        <w:rPr>
          <w:rFonts w:hint="eastAsia" w:ascii="仿宋" w:hAnsi="仿宋" w:eastAsia="仿宋" w:cs="仿宋"/>
          <w:sz w:val="32"/>
          <w:szCs w:val="32"/>
        </w:rPr>
        <w:t>1）产品/服务的承诺；</w:t>
      </w:r>
    </w:p>
    <w:p>
      <w:pPr>
        <w:keepNext w:val="0"/>
        <w:keepLines w:val="0"/>
        <w:pageBreakBefore w:val="0"/>
        <w:widowControl w:val="0"/>
        <w:kinsoku/>
        <w:wordWrap/>
        <w:overflowPunct/>
        <w:topLinePunct w:val="0"/>
        <w:autoSpaceDE/>
        <w:autoSpaceDN/>
        <w:bidi w:val="0"/>
        <w:adjustRightInd/>
        <w:snapToGrid/>
        <w:spacing w:line="460" w:lineRule="exact"/>
        <w:ind w:firstLine="1120" w:firstLineChars="350"/>
        <w:textAlignment w:val="auto"/>
        <w:rPr>
          <w:rFonts w:ascii="仿宋" w:hAnsi="仿宋" w:eastAsia="仿宋" w:cs="仿宋"/>
          <w:sz w:val="32"/>
          <w:szCs w:val="32"/>
        </w:rPr>
      </w:pPr>
      <w:r>
        <w:rPr>
          <w:rFonts w:hint="eastAsia" w:ascii="仿宋" w:hAnsi="仿宋" w:eastAsia="仿宋" w:cs="仿宋"/>
          <w:sz w:val="32"/>
          <w:szCs w:val="32"/>
        </w:rPr>
        <w:t>2）产品/服务的规范管理。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f）创新发展（5.2.2c）主要包括以下三级指标：</w:t>
      </w:r>
    </w:p>
    <w:p>
      <w:pPr>
        <w:keepNext w:val="0"/>
        <w:keepLines w:val="0"/>
        <w:pageBreakBefore w:val="0"/>
        <w:widowControl w:val="0"/>
        <w:kinsoku/>
        <w:wordWrap/>
        <w:overflowPunct/>
        <w:topLinePunct w:val="0"/>
        <w:autoSpaceDE/>
        <w:autoSpaceDN/>
        <w:bidi w:val="0"/>
        <w:adjustRightInd/>
        <w:snapToGrid/>
        <w:spacing w:line="460" w:lineRule="exact"/>
        <w:ind w:firstLine="1120" w:firstLineChars="350"/>
        <w:textAlignment w:val="auto"/>
        <w:rPr>
          <w:rFonts w:hint="eastAsia" w:ascii="仿宋" w:hAnsi="仿宋" w:eastAsia="仿宋" w:cs="仿宋"/>
          <w:sz w:val="32"/>
          <w:szCs w:val="32"/>
        </w:rPr>
      </w:pPr>
      <w:r>
        <w:rPr>
          <w:rFonts w:hint="eastAsia" w:ascii="仿宋" w:hAnsi="仿宋" w:eastAsia="仿宋" w:cs="仿宋"/>
          <w:sz w:val="32"/>
          <w:szCs w:val="32"/>
        </w:rPr>
        <w:t>1）创新管理机制；</w:t>
      </w:r>
    </w:p>
    <w:p>
      <w:pPr>
        <w:keepNext w:val="0"/>
        <w:keepLines w:val="0"/>
        <w:pageBreakBefore w:val="0"/>
        <w:widowControl w:val="0"/>
        <w:kinsoku/>
        <w:wordWrap/>
        <w:overflowPunct/>
        <w:topLinePunct w:val="0"/>
        <w:autoSpaceDE/>
        <w:autoSpaceDN/>
        <w:bidi w:val="0"/>
        <w:adjustRightInd/>
        <w:snapToGrid/>
        <w:spacing w:line="460" w:lineRule="exact"/>
        <w:ind w:firstLine="1120" w:firstLineChars="350"/>
        <w:textAlignment w:val="auto"/>
        <w:rPr>
          <w:rFonts w:hint="eastAsia" w:ascii="仿宋" w:hAnsi="仿宋" w:eastAsia="仿宋" w:cs="仿宋"/>
          <w:sz w:val="32"/>
          <w:szCs w:val="32"/>
        </w:rPr>
      </w:pPr>
      <w:r>
        <w:rPr>
          <w:rFonts w:hint="eastAsia" w:ascii="仿宋" w:hAnsi="仿宋" w:eastAsia="仿宋" w:cs="仿宋"/>
          <w:sz w:val="32"/>
          <w:szCs w:val="32"/>
        </w:rPr>
        <w:t>2）创新及知识产权成果。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g）资质/荣誉（5.2.3a）主要评价国际、国家、省、市</w:t>
      </w:r>
      <w:r>
        <w:rPr>
          <w:rFonts w:hint="eastAsia" w:ascii="仿宋" w:hAnsi="仿宋" w:eastAsia="仿宋" w:cs="仿宋"/>
          <w:sz w:val="32"/>
          <w:szCs w:val="32"/>
          <w:lang w:eastAsia="zh-CN"/>
        </w:rPr>
        <w:t>、县</w:t>
      </w:r>
      <w:r>
        <w:rPr>
          <w:rFonts w:hint="eastAsia" w:ascii="仿宋" w:hAnsi="仿宋" w:eastAsia="仿宋" w:cs="仿宋"/>
          <w:sz w:val="32"/>
          <w:szCs w:val="32"/>
        </w:rPr>
        <w:t>级和行业资质/荣誉情况，包括但不限于中国专利奖、国家知识产权示范企业、国家知识产权优势企业、专精特新“小巨人”及高新技术企业等。</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h）行业地位（5.2.3b）主要评价</w:t>
      </w:r>
      <w:r>
        <w:rPr>
          <w:rFonts w:hint="eastAsia" w:ascii="仿宋" w:hAnsi="仿宋" w:eastAsia="仿宋" w:cs="仿宋"/>
          <w:sz w:val="32"/>
          <w:szCs w:val="32"/>
          <w:lang w:eastAsia="zh-CN"/>
        </w:rPr>
        <w:t>企业规模和</w:t>
      </w:r>
      <w:r>
        <w:rPr>
          <w:rFonts w:hint="eastAsia" w:ascii="仿宋" w:hAnsi="仿宋" w:eastAsia="仿宋" w:cs="仿宋"/>
          <w:sz w:val="32"/>
          <w:szCs w:val="32"/>
        </w:rPr>
        <w:t>行业排名情况；</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i）市场影响（5.2.3c）主要包括以下三级指标：</w:t>
      </w:r>
    </w:p>
    <w:p>
      <w:pPr>
        <w:keepNext w:val="0"/>
        <w:keepLines w:val="0"/>
        <w:pageBreakBefore w:val="0"/>
        <w:widowControl w:val="0"/>
        <w:kinsoku/>
        <w:wordWrap/>
        <w:overflowPunct/>
        <w:topLinePunct w:val="0"/>
        <w:autoSpaceDE/>
        <w:autoSpaceDN/>
        <w:bidi w:val="0"/>
        <w:adjustRightInd/>
        <w:snapToGrid/>
        <w:spacing w:line="460" w:lineRule="exact"/>
        <w:ind w:firstLine="1120" w:firstLineChars="350"/>
        <w:textAlignment w:val="auto"/>
        <w:rPr>
          <w:rFonts w:ascii="仿宋" w:hAnsi="仿宋" w:eastAsia="仿宋" w:cs="仿宋"/>
          <w:sz w:val="32"/>
          <w:szCs w:val="32"/>
        </w:rPr>
      </w:pPr>
      <w:r>
        <w:rPr>
          <w:rFonts w:hint="eastAsia" w:ascii="仿宋" w:hAnsi="仿宋" w:eastAsia="仿宋" w:cs="仿宋"/>
          <w:sz w:val="32"/>
          <w:szCs w:val="32"/>
        </w:rPr>
        <w:t>1）相关公众对该品牌的知晓度</w:t>
      </w:r>
      <w:r>
        <w:rPr>
          <w:rFonts w:hint="eastAsia" w:ascii="仿宋" w:hAnsi="仿宋" w:eastAsia="仿宋" w:cs="仿宋"/>
          <w:sz w:val="32"/>
          <w:szCs w:val="32"/>
          <w:lang w:eastAsia="zh-CN"/>
        </w:rPr>
        <w:t>和满意度</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1120" w:firstLineChars="350"/>
        <w:textAlignment w:val="auto"/>
        <w:rPr>
          <w:rFonts w:ascii="仿宋" w:hAnsi="仿宋" w:eastAsia="仿宋" w:cs="仿宋"/>
          <w:sz w:val="32"/>
          <w:szCs w:val="32"/>
        </w:rPr>
      </w:pPr>
      <w:r>
        <w:rPr>
          <w:rFonts w:hint="eastAsia" w:ascii="仿宋" w:hAnsi="仿宋" w:eastAsia="仿宋" w:cs="仿宋"/>
          <w:sz w:val="32"/>
          <w:szCs w:val="32"/>
        </w:rPr>
        <w:t>2）销售区域</w:t>
      </w:r>
      <w:r>
        <w:rPr>
          <w:rFonts w:hint="eastAsia" w:ascii="仿宋" w:hAnsi="仿宋" w:eastAsia="仿宋" w:cs="仿宋"/>
          <w:sz w:val="32"/>
          <w:szCs w:val="32"/>
          <w:lang w:eastAsia="zh-CN"/>
        </w:rPr>
        <w:t>和市场占有率</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1120" w:firstLineChars="350"/>
        <w:textAlignment w:val="auto"/>
        <w:rPr>
          <w:rFonts w:ascii="仿宋" w:hAnsi="仿宋" w:eastAsia="仿宋" w:cs="仿宋"/>
          <w:sz w:val="32"/>
          <w:szCs w:val="32"/>
        </w:rPr>
      </w:pPr>
      <w:r>
        <w:rPr>
          <w:rFonts w:hint="eastAsia" w:ascii="仿宋" w:hAnsi="仿宋" w:eastAsia="仿宋" w:cs="仿宋"/>
          <w:sz w:val="32"/>
          <w:szCs w:val="32"/>
        </w:rPr>
        <w:t>3）商标品牌历史传承和文化建设情况；</w:t>
      </w:r>
    </w:p>
    <w:p>
      <w:pPr>
        <w:keepNext w:val="0"/>
        <w:keepLines w:val="0"/>
        <w:pageBreakBefore w:val="0"/>
        <w:widowControl w:val="0"/>
        <w:kinsoku/>
        <w:wordWrap/>
        <w:overflowPunct/>
        <w:topLinePunct w:val="0"/>
        <w:autoSpaceDE/>
        <w:autoSpaceDN/>
        <w:bidi w:val="0"/>
        <w:adjustRightInd/>
        <w:snapToGrid/>
        <w:spacing w:line="460" w:lineRule="exact"/>
        <w:ind w:firstLine="1120" w:firstLineChars="350"/>
        <w:textAlignment w:val="auto"/>
        <w:rPr>
          <w:rFonts w:ascii="仿宋" w:hAnsi="仿宋" w:eastAsia="仿宋" w:cs="仿宋"/>
          <w:sz w:val="32"/>
          <w:szCs w:val="32"/>
        </w:rPr>
      </w:pPr>
      <w:r>
        <w:rPr>
          <w:rFonts w:hint="eastAsia" w:ascii="仿宋" w:hAnsi="仿宋" w:eastAsia="仿宋" w:cs="仿宋"/>
          <w:sz w:val="32"/>
          <w:szCs w:val="32"/>
        </w:rPr>
        <w:t>4）主导或参与标准制定情况。</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j）广告宣传（5.2.3d）主要包括以下三级指标：</w:t>
      </w:r>
    </w:p>
    <w:p>
      <w:pPr>
        <w:keepNext w:val="0"/>
        <w:keepLines w:val="0"/>
        <w:pageBreakBefore w:val="0"/>
        <w:widowControl w:val="0"/>
        <w:kinsoku/>
        <w:wordWrap/>
        <w:overflowPunct/>
        <w:topLinePunct w:val="0"/>
        <w:autoSpaceDE/>
        <w:autoSpaceDN/>
        <w:bidi w:val="0"/>
        <w:adjustRightInd/>
        <w:snapToGrid/>
        <w:spacing w:line="460" w:lineRule="exact"/>
        <w:ind w:firstLine="1120" w:firstLineChars="350"/>
        <w:textAlignment w:val="auto"/>
        <w:rPr>
          <w:rFonts w:ascii="仿宋" w:hAnsi="仿宋" w:eastAsia="仿宋" w:cs="仿宋"/>
          <w:sz w:val="32"/>
          <w:szCs w:val="32"/>
        </w:rPr>
      </w:pPr>
      <w:r>
        <w:rPr>
          <w:rFonts w:hint="eastAsia" w:ascii="仿宋" w:hAnsi="仿宋" w:eastAsia="仿宋" w:cs="仿宋"/>
          <w:sz w:val="32"/>
          <w:szCs w:val="32"/>
        </w:rPr>
        <w:t>1）广告投入情况；</w:t>
      </w:r>
    </w:p>
    <w:p>
      <w:pPr>
        <w:keepNext w:val="0"/>
        <w:keepLines w:val="0"/>
        <w:pageBreakBefore w:val="0"/>
        <w:widowControl w:val="0"/>
        <w:kinsoku/>
        <w:wordWrap/>
        <w:overflowPunct/>
        <w:topLinePunct w:val="0"/>
        <w:autoSpaceDE/>
        <w:autoSpaceDN/>
        <w:bidi w:val="0"/>
        <w:adjustRightInd/>
        <w:snapToGrid/>
        <w:spacing w:line="460" w:lineRule="exact"/>
        <w:ind w:firstLine="1120" w:firstLineChars="350"/>
        <w:textAlignment w:val="auto"/>
        <w:rPr>
          <w:rFonts w:ascii="仿宋" w:hAnsi="仿宋" w:eastAsia="仿宋" w:cs="仿宋"/>
          <w:sz w:val="32"/>
          <w:szCs w:val="32"/>
        </w:rPr>
      </w:pPr>
      <w:r>
        <w:rPr>
          <w:rFonts w:hint="eastAsia" w:ascii="仿宋" w:hAnsi="仿宋" w:eastAsia="仿宋" w:cs="仿宋"/>
          <w:sz w:val="32"/>
          <w:szCs w:val="32"/>
        </w:rPr>
        <w:t>2）宣传推广活动持续时间、程度和地理范围。</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k</w:t>
      </w:r>
      <w:r>
        <w:rPr>
          <w:rFonts w:hint="eastAsia" w:ascii="仿宋" w:hAnsi="仿宋" w:eastAsia="仿宋" w:cs="仿宋"/>
          <w:sz w:val="32"/>
          <w:szCs w:val="32"/>
        </w:rPr>
        <w:t>）申请人的盈利能力（5.2.4a）主要包括近3年销售额和利税指标</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l</w:t>
      </w:r>
      <w:r>
        <w:rPr>
          <w:rFonts w:hint="eastAsia" w:ascii="仿宋" w:hAnsi="仿宋" w:eastAsia="仿宋" w:cs="仿宋"/>
          <w:sz w:val="32"/>
          <w:szCs w:val="32"/>
        </w:rPr>
        <w:t>）商标品牌效益（5.2.4b）主要包括以下三级指标：</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460" w:lineRule="exact"/>
        <w:ind w:firstLine="1120" w:firstLineChars="350"/>
        <w:textAlignment w:val="auto"/>
        <w:rPr>
          <w:rFonts w:ascii="仿宋" w:hAnsi="仿宋" w:eastAsia="仿宋" w:cs="仿宋"/>
          <w:sz w:val="32"/>
          <w:szCs w:val="32"/>
        </w:rPr>
      </w:pPr>
      <w:r>
        <w:rPr>
          <w:rFonts w:hint="eastAsia" w:ascii="仿宋" w:hAnsi="仿宋" w:eastAsia="仿宋" w:cs="仿宋"/>
          <w:sz w:val="32"/>
          <w:szCs w:val="32"/>
        </w:rPr>
        <w:t>1）参评商标品牌的产品/服务的近3年销售额；</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460" w:lineRule="exact"/>
        <w:ind w:firstLine="1120" w:firstLineChars="350"/>
        <w:textAlignment w:val="auto"/>
        <w:rPr>
          <w:rFonts w:ascii="仿宋" w:hAnsi="仿宋" w:eastAsia="仿宋" w:cs="仿宋"/>
          <w:sz w:val="32"/>
          <w:szCs w:val="32"/>
        </w:rPr>
      </w:pPr>
      <w:r>
        <w:rPr>
          <w:rFonts w:hint="eastAsia" w:ascii="仿宋" w:hAnsi="仿宋" w:eastAsia="仿宋" w:cs="仿宋"/>
          <w:sz w:val="32"/>
          <w:szCs w:val="32"/>
        </w:rPr>
        <w:t>2）商标品牌溢价能力；</w:t>
      </w:r>
    </w:p>
    <w:p>
      <w:pPr>
        <w:keepNext w:val="0"/>
        <w:keepLines w:val="0"/>
        <w:pageBreakBefore w:val="0"/>
        <w:widowControl w:val="0"/>
        <w:kinsoku/>
        <w:wordWrap/>
        <w:overflowPunct/>
        <w:topLinePunct w:val="0"/>
        <w:autoSpaceDE/>
        <w:autoSpaceDN/>
        <w:bidi w:val="0"/>
        <w:adjustRightInd/>
        <w:snapToGrid/>
        <w:spacing w:line="460" w:lineRule="exact"/>
        <w:ind w:firstLine="1120" w:firstLineChars="350"/>
        <w:textAlignment w:val="auto"/>
        <w:rPr>
          <w:rFonts w:ascii="仿宋" w:hAnsi="仿宋" w:eastAsia="仿宋" w:cs="仿宋"/>
          <w:sz w:val="32"/>
          <w:szCs w:val="32"/>
        </w:rPr>
      </w:pPr>
      <w:r>
        <w:rPr>
          <w:rFonts w:hint="eastAsia" w:ascii="仿宋" w:hAnsi="仿宋" w:eastAsia="仿宋" w:cs="仿宋"/>
          <w:sz w:val="32"/>
          <w:szCs w:val="32"/>
        </w:rPr>
        <w:t>3）商标品牌价值评估情况。</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m</w:t>
      </w:r>
      <w:r>
        <w:rPr>
          <w:rFonts w:hint="eastAsia" w:ascii="仿宋" w:hAnsi="仿宋" w:eastAsia="仿宋" w:cs="仿宋"/>
          <w:sz w:val="32"/>
          <w:szCs w:val="32"/>
        </w:rPr>
        <w:t>）环境保护（5.2.5a）主要评价环保政策的执行情况。</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n</w:t>
      </w:r>
      <w:r>
        <w:rPr>
          <w:rFonts w:hint="eastAsia" w:ascii="仿宋" w:hAnsi="仿宋" w:eastAsia="仿宋" w:cs="仿宋"/>
          <w:sz w:val="32"/>
          <w:szCs w:val="32"/>
        </w:rPr>
        <w:t>）公共责任（5.2.5b）主要评价公共责任履行情况。</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o</w:t>
      </w:r>
      <w:r>
        <w:rPr>
          <w:rFonts w:hint="eastAsia" w:ascii="仿宋" w:hAnsi="仿宋" w:eastAsia="仿宋" w:cs="仿宋"/>
          <w:sz w:val="32"/>
          <w:szCs w:val="32"/>
        </w:rPr>
        <w:t>）社会信用（5.2.5c）主要包括以下三级指标：</w:t>
      </w:r>
    </w:p>
    <w:p>
      <w:pPr>
        <w:keepNext w:val="0"/>
        <w:keepLines w:val="0"/>
        <w:pageBreakBefore w:val="0"/>
        <w:widowControl w:val="0"/>
        <w:kinsoku/>
        <w:wordWrap/>
        <w:overflowPunct/>
        <w:topLinePunct w:val="0"/>
        <w:autoSpaceDE/>
        <w:autoSpaceDN/>
        <w:bidi w:val="0"/>
        <w:adjustRightInd/>
        <w:snapToGrid/>
        <w:spacing w:line="460" w:lineRule="exact"/>
        <w:ind w:firstLine="1120" w:firstLineChars="350"/>
        <w:textAlignment w:val="auto"/>
        <w:rPr>
          <w:rFonts w:ascii="仿宋" w:hAnsi="仿宋" w:eastAsia="仿宋" w:cs="仿宋"/>
          <w:sz w:val="32"/>
          <w:szCs w:val="32"/>
        </w:rPr>
      </w:pPr>
      <w:r>
        <w:rPr>
          <w:rFonts w:hint="eastAsia" w:ascii="仿宋" w:hAnsi="仿宋" w:eastAsia="仿宋" w:cs="仿宋"/>
          <w:sz w:val="32"/>
          <w:szCs w:val="32"/>
        </w:rPr>
        <w:t>1）重大舆情；</w:t>
      </w:r>
    </w:p>
    <w:p>
      <w:pPr>
        <w:keepNext w:val="0"/>
        <w:keepLines w:val="0"/>
        <w:pageBreakBefore w:val="0"/>
        <w:widowControl w:val="0"/>
        <w:kinsoku/>
        <w:wordWrap/>
        <w:overflowPunct/>
        <w:topLinePunct w:val="0"/>
        <w:autoSpaceDE/>
        <w:autoSpaceDN/>
        <w:bidi w:val="0"/>
        <w:adjustRightInd/>
        <w:snapToGrid/>
        <w:spacing w:line="460" w:lineRule="exact"/>
        <w:ind w:firstLine="1120" w:firstLineChars="350"/>
        <w:textAlignment w:val="auto"/>
        <w:rPr>
          <w:rFonts w:hint="eastAsia" w:ascii="仿宋" w:hAnsi="仿宋" w:eastAsia="仿宋" w:cs="仿宋"/>
          <w:sz w:val="32"/>
          <w:szCs w:val="32"/>
        </w:rPr>
      </w:pPr>
      <w:r>
        <w:rPr>
          <w:rFonts w:hint="eastAsia" w:ascii="仿宋" w:hAnsi="仿宋" w:eastAsia="仿宋" w:cs="仿宋"/>
          <w:sz w:val="32"/>
          <w:szCs w:val="32"/>
        </w:rPr>
        <w:t>2）行政处罚情况</w:t>
      </w:r>
    </w:p>
    <w:p>
      <w:pPr>
        <w:keepNext w:val="0"/>
        <w:keepLines w:val="0"/>
        <w:pageBreakBefore w:val="0"/>
        <w:widowControl w:val="0"/>
        <w:kinsoku/>
        <w:wordWrap/>
        <w:overflowPunct/>
        <w:topLinePunct w:val="0"/>
        <w:autoSpaceDE/>
        <w:autoSpaceDN/>
        <w:bidi w:val="0"/>
        <w:adjustRightInd/>
        <w:snapToGrid/>
        <w:spacing w:line="460" w:lineRule="exact"/>
        <w:ind w:firstLine="1120" w:firstLineChars="350"/>
        <w:textAlignment w:val="auto"/>
        <w:rPr>
          <w:rFonts w:ascii="仿宋" w:hAnsi="仿宋" w:eastAsia="仿宋" w:cs="仿宋"/>
          <w:sz w:val="32"/>
          <w:szCs w:val="32"/>
        </w:rPr>
      </w:pPr>
      <w:r>
        <w:rPr>
          <w:rFonts w:hint="eastAsia" w:ascii="仿宋" w:hAnsi="仿宋" w:eastAsia="仿宋" w:cs="仿宋"/>
          <w:sz w:val="32"/>
          <w:szCs w:val="32"/>
        </w:rPr>
        <w:t>3）经营异常情况。</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p</w:t>
      </w:r>
      <w:r>
        <w:rPr>
          <w:rFonts w:hint="eastAsia" w:ascii="仿宋" w:hAnsi="仿宋" w:eastAsia="仿宋" w:cs="仿宋"/>
          <w:sz w:val="32"/>
          <w:szCs w:val="32"/>
        </w:rPr>
        <w:t>）公益支持（5.2.5d）主要评价开展社会公益活动的情况。</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643" w:firstLineChars="200"/>
        <w:textAlignment w:val="auto"/>
        <w:rPr>
          <w:rFonts w:hint="eastAsia" w:ascii="黑体" w:hAnsi="黑体" w:eastAsia="黑体" w:cs="黑体"/>
          <w:b/>
          <w:bCs/>
          <w:sz w:val="32"/>
          <w:szCs w:val="32"/>
        </w:rPr>
      </w:pPr>
      <w:bookmarkStart w:id="36" w:name="bookmark167"/>
      <w:bookmarkStart w:id="37" w:name="bookmark166"/>
      <w:r>
        <w:rPr>
          <w:rFonts w:hint="eastAsia" w:ascii="黑体" w:hAnsi="黑体" w:eastAsia="黑体" w:cs="黑体"/>
          <w:b/>
          <w:bCs/>
          <w:sz w:val="32"/>
          <w:szCs w:val="32"/>
        </w:rPr>
        <w:t>6 申请材料</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6.1</w:t>
      </w:r>
      <w:r>
        <w:rPr>
          <w:rFonts w:hint="eastAsia" w:ascii="仿宋" w:hAnsi="仿宋" w:eastAsia="仿宋" w:cs="仿宋"/>
          <w:sz w:val="32"/>
          <w:szCs w:val="32"/>
          <w:lang w:val="en-US" w:eastAsia="zh-CN"/>
        </w:rPr>
        <w:t xml:space="preserve"> 申请评价河北省著名品牌，申请人应当填写《河北省著名</w:t>
      </w:r>
      <w:r>
        <w:rPr>
          <w:rFonts w:hint="eastAsia" w:ascii="仿宋" w:hAnsi="仿宋" w:eastAsia="仿宋" w:cs="仿宋"/>
          <w:sz w:val="32"/>
          <w:szCs w:val="32"/>
        </w:rPr>
        <w:t>品牌</w:t>
      </w:r>
      <w:r>
        <w:rPr>
          <w:rFonts w:hint="eastAsia" w:ascii="仿宋" w:hAnsi="仿宋" w:eastAsia="仿宋" w:cs="仿宋"/>
          <w:sz w:val="32"/>
          <w:szCs w:val="32"/>
          <w:lang w:eastAsia="zh-CN"/>
        </w:rPr>
        <w:t>评价</w:t>
      </w:r>
      <w:r>
        <w:rPr>
          <w:rFonts w:hint="eastAsia" w:ascii="仿宋" w:hAnsi="仿宋" w:eastAsia="仿宋" w:cs="仿宋"/>
          <w:sz w:val="32"/>
          <w:szCs w:val="32"/>
        </w:rPr>
        <w:t>申请表》，并按照评价体系内容提交材料，</w:t>
      </w:r>
      <w:r>
        <w:rPr>
          <w:rFonts w:hint="eastAsia" w:ascii="仿宋" w:hAnsi="仿宋" w:eastAsia="仿宋" w:cs="仿宋"/>
          <w:sz w:val="32"/>
          <w:szCs w:val="32"/>
          <w:lang w:eastAsia="zh-CN"/>
        </w:rPr>
        <w:t>保证</w:t>
      </w:r>
      <w:r>
        <w:rPr>
          <w:rFonts w:hint="eastAsia" w:ascii="仿宋" w:hAnsi="仿宋" w:eastAsia="仿宋" w:cs="仿宋"/>
          <w:sz w:val="32"/>
          <w:szCs w:val="32"/>
        </w:rPr>
        <w:t>提交材料真实有效</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 xml:space="preserve"> </w:t>
      </w:r>
      <w:r>
        <w:rPr>
          <w:rFonts w:hint="eastAsia" w:ascii="仿宋" w:hAnsi="仿宋" w:eastAsia="仿宋" w:cs="仿宋"/>
          <w:sz w:val="32"/>
          <w:szCs w:val="32"/>
        </w:rPr>
        <w:t>两个以上的自然人、法人或者其他组织共有的注册商标，可以经全体共有人的同意，推选实际使用人为申请人，该申请人应当符合本文件关于申请人资格条件的各项规定</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eastAsia="仿宋"/>
          <w:lang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3</w:t>
      </w:r>
      <w:r>
        <w:rPr>
          <w:rFonts w:hint="eastAsia" w:ascii="仿宋" w:hAnsi="仿宋" w:eastAsia="仿宋" w:cs="仿宋"/>
          <w:sz w:val="32"/>
          <w:szCs w:val="32"/>
        </w:rPr>
        <w:t xml:space="preserve"> 申请人在申请</w:t>
      </w:r>
      <w:r>
        <w:rPr>
          <w:rFonts w:hint="eastAsia" w:ascii="仿宋" w:hAnsi="仿宋" w:eastAsia="仿宋" w:cs="仿宋"/>
          <w:sz w:val="32"/>
          <w:szCs w:val="32"/>
          <w:lang w:eastAsia="zh-CN"/>
        </w:rPr>
        <w:t>评价</w:t>
      </w:r>
      <w:r>
        <w:rPr>
          <w:rFonts w:hint="eastAsia" w:ascii="仿宋" w:hAnsi="仿宋" w:eastAsia="仿宋" w:cs="仿宋"/>
          <w:sz w:val="32"/>
          <w:szCs w:val="32"/>
        </w:rPr>
        <w:t>的同一类别的多种商品/服务上同时使用了多件注册商标的，应当分别提出申请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6.</w:t>
      </w:r>
      <w:r>
        <w:rPr>
          <w:rFonts w:hint="eastAsia" w:ascii="仿宋" w:hAnsi="仿宋" w:eastAsia="仿宋" w:cs="仿宋"/>
          <w:b/>
          <w:bCs/>
          <w:sz w:val="32"/>
          <w:szCs w:val="32"/>
          <w:lang w:val="en-US" w:eastAsia="zh-CN"/>
        </w:rPr>
        <w:t>4</w:t>
      </w:r>
      <w:r>
        <w:rPr>
          <w:rFonts w:hint="eastAsia" w:ascii="仿宋" w:hAnsi="仿宋" w:eastAsia="仿宋" w:cs="仿宋"/>
          <w:sz w:val="32"/>
          <w:szCs w:val="32"/>
        </w:rPr>
        <w:t xml:space="preserve"> 申请人营业执照、事业单位法人证书、社会团体法人登记证书或者自然人的身份证等主体资格证明</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6.</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 xml:space="preserve"> </w:t>
      </w:r>
      <w:r>
        <w:rPr>
          <w:rFonts w:hint="eastAsia" w:ascii="仿宋" w:hAnsi="仿宋" w:eastAsia="仿宋" w:cs="仿宋"/>
          <w:sz w:val="32"/>
          <w:szCs w:val="32"/>
        </w:rPr>
        <w:t>各种证件、证明文件和证据材料是外文的，应当附送中文译文</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6.</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 xml:space="preserve"> </w:t>
      </w:r>
      <w:r>
        <w:rPr>
          <w:rFonts w:hint="eastAsia" w:ascii="仿宋" w:hAnsi="仿宋" w:eastAsia="仿宋" w:cs="仿宋"/>
          <w:sz w:val="32"/>
          <w:szCs w:val="32"/>
        </w:rPr>
        <w:t>相关证明材料应当符合下列要求：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ascii="仿宋" w:hAnsi="仿宋" w:eastAsia="仿宋" w:cs="仿宋"/>
          <w:sz w:val="32"/>
          <w:szCs w:val="32"/>
        </w:rPr>
        <w:t>a</w:t>
      </w:r>
      <w:r>
        <w:rPr>
          <w:rFonts w:hint="eastAsia" w:ascii="仿宋" w:hAnsi="仿宋" w:eastAsia="仿宋" w:cs="仿宋"/>
          <w:sz w:val="32"/>
          <w:szCs w:val="32"/>
        </w:rPr>
        <w:t xml:space="preserve">）审计报告、完税证明和同行业排名(或者市场占有率）证明应当提交原件；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w:t>
      </w:r>
      <w:r>
        <w:rPr>
          <w:rFonts w:hint="eastAsia" w:ascii="仿宋" w:hAnsi="仿宋" w:eastAsia="仿宋" w:cs="仿宋"/>
          <w:sz w:val="32"/>
          <w:szCs w:val="32"/>
          <w:lang w:eastAsia="zh-CN"/>
        </w:rPr>
        <w:t>当地政府、有关部门</w:t>
      </w:r>
      <w:r>
        <w:rPr>
          <w:rFonts w:hint="eastAsia" w:ascii="仿宋" w:hAnsi="仿宋" w:eastAsia="仿宋" w:cs="仿宋"/>
          <w:sz w:val="32"/>
          <w:szCs w:val="32"/>
        </w:rPr>
        <w:t>或者行业</w:t>
      </w:r>
      <w:r>
        <w:rPr>
          <w:rFonts w:hint="eastAsia" w:ascii="仿宋" w:hAnsi="仿宋" w:eastAsia="仿宋" w:cs="仿宋"/>
          <w:sz w:val="32"/>
          <w:szCs w:val="32"/>
          <w:lang w:eastAsia="zh-CN"/>
        </w:rPr>
        <w:t>协会</w:t>
      </w:r>
      <w:r>
        <w:rPr>
          <w:rFonts w:hint="eastAsia" w:ascii="仿宋" w:hAnsi="仿宋" w:eastAsia="仿宋" w:cs="仿宋"/>
          <w:sz w:val="32"/>
          <w:szCs w:val="32"/>
        </w:rPr>
        <w:t xml:space="preserve">出具的同行业排名(或者市场占有率）证明；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）享受</w:t>
      </w:r>
      <w:r>
        <w:rPr>
          <w:rFonts w:hint="eastAsia" w:ascii="仿宋" w:hAnsi="仿宋" w:eastAsia="仿宋" w:cs="仿宋"/>
          <w:sz w:val="32"/>
          <w:szCs w:val="32"/>
          <w:lang w:eastAsia="zh-CN"/>
        </w:rPr>
        <w:t>各类</w:t>
      </w:r>
      <w:r>
        <w:rPr>
          <w:rFonts w:hint="eastAsia" w:ascii="仿宋" w:hAnsi="仿宋" w:eastAsia="仿宋" w:cs="仿宋"/>
          <w:sz w:val="32"/>
          <w:szCs w:val="32"/>
        </w:rPr>
        <w:t>优惠政策的，应当提供相关证明；</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ascii="仿宋" w:hAnsi="仿宋" w:eastAsia="仿宋" w:cs="仿宋"/>
          <w:sz w:val="32"/>
          <w:szCs w:val="32"/>
        </w:rPr>
        <w:t>d</w:t>
      </w:r>
      <w:r>
        <w:rPr>
          <w:rFonts w:hint="eastAsia" w:ascii="仿宋" w:hAnsi="仿宋" w:eastAsia="仿宋" w:cs="仿宋"/>
          <w:sz w:val="32"/>
          <w:szCs w:val="32"/>
        </w:rPr>
        <w:t>）每一销售地区每年 1—2 张有效销售发票复印件</w:t>
      </w:r>
      <w:r>
        <w:rPr>
          <w:rFonts w:hint="eastAsia" w:ascii="仿宋" w:hAnsi="仿宋" w:eastAsia="仿宋" w:cs="仿宋"/>
          <w:sz w:val="32"/>
          <w:szCs w:val="32"/>
          <w:lang w:eastAsia="zh-CN"/>
        </w:rPr>
        <w:t>或</w:t>
      </w:r>
      <w:r>
        <w:rPr>
          <w:rFonts w:hint="eastAsia" w:ascii="仿宋" w:hAnsi="仿宋" w:eastAsia="仿宋" w:cs="仿宋"/>
          <w:sz w:val="32"/>
          <w:szCs w:val="32"/>
        </w:rPr>
        <w:t>海关出口报关单复印件；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ascii="仿宋" w:hAnsi="仿宋" w:eastAsia="仿宋" w:cs="仿宋"/>
          <w:sz w:val="32"/>
          <w:szCs w:val="32"/>
        </w:rPr>
        <w:t>e</w:t>
      </w:r>
      <w:r>
        <w:rPr>
          <w:rFonts w:hint="eastAsia" w:ascii="仿宋" w:hAnsi="仿宋" w:eastAsia="仿宋" w:cs="仿宋"/>
          <w:sz w:val="32"/>
          <w:szCs w:val="32"/>
        </w:rPr>
        <w:t>）申请</w:t>
      </w:r>
      <w:r>
        <w:rPr>
          <w:rFonts w:hint="eastAsia" w:ascii="仿宋" w:hAnsi="仿宋" w:eastAsia="仿宋" w:cs="仿宋"/>
          <w:sz w:val="32"/>
          <w:szCs w:val="32"/>
          <w:lang w:eastAsia="zh-CN"/>
        </w:rPr>
        <w:t>评价</w:t>
      </w:r>
      <w:r>
        <w:rPr>
          <w:rFonts w:hint="eastAsia" w:ascii="仿宋" w:hAnsi="仿宋" w:eastAsia="仿宋" w:cs="仿宋"/>
          <w:sz w:val="32"/>
          <w:szCs w:val="32"/>
        </w:rPr>
        <w:t>商标品牌近3年的广告投入情况及广告覆盖范围；</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f</w:t>
      </w:r>
      <w:r>
        <w:rPr>
          <w:rFonts w:hint="eastAsia" w:ascii="仿宋" w:hAnsi="仿宋" w:eastAsia="仿宋" w:cs="仿宋"/>
          <w:sz w:val="32"/>
          <w:szCs w:val="32"/>
        </w:rPr>
        <w:t>）其他有关证明材料。</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rPr>
        <w:t xml:space="preserve">7 </w:t>
      </w:r>
      <w:r>
        <w:rPr>
          <w:rFonts w:hint="eastAsia" w:ascii="黑体" w:hAnsi="黑体" w:eastAsia="黑体" w:cs="黑体"/>
          <w:b/>
          <w:bCs/>
          <w:sz w:val="32"/>
          <w:szCs w:val="32"/>
          <w:lang w:eastAsia="zh-CN"/>
        </w:rPr>
        <w:t>评价</w:t>
      </w:r>
      <w:r>
        <w:rPr>
          <w:rFonts w:hint="eastAsia" w:ascii="黑体" w:hAnsi="黑体" w:eastAsia="黑体" w:cs="黑体"/>
          <w:b/>
          <w:bCs/>
          <w:sz w:val="32"/>
          <w:szCs w:val="32"/>
        </w:rPr>
        <w:t>方法</w:t>
      </w:r>
      <w:bookmarkEnd w:id="36"/>
      <w:bookmarkEnd w:id="37"/>
      <w:r>
        <w:rPr>
          <w:rFonts w:hint="eastAsia" w:ascii="黑体" w:hAnsi="黑体" w:eastAsia="黑体" w:cs="黑体"/>
          <w:b/>
          <w:bCs/>
          <w:sz w:val="32"/>
          <w:szCs w:val="32"/>
        </w:rPr>
        <w:t>与等级</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7.1</w:t>
      </w:r>
      <w:r>
        <w:rPr>
          <w:rFonts w:hint="eastAsia" w:ascii="仿宋" w:hAnsi="仿宋" w:eastAsia="仿宋" w:cs="仿宋"/>
          <w:sz w:val="32"/>
          <w:szCs w:val="32"/>
        </w:rPr>
        <w:t xml:space="preserve"> </w:t>
      </w:r>
      <w:r>
        <w:rPr>
          <w:rFonts w:hint="eastAsia" w:ascii="仿宋" w:hAnsi="仿宋" w:eastAsia="仿宋" w:cs="仿宋"/>
          <w:b/>
          <w:bCs/>
          <w:sz w:val="32"/>
          <w:szCs w:val="32"/>
        </w:rPr>
        <w:t>概述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河北省</w:t>
      </w:r>
      <w:r>
        <w:rPr>
          <w:rFonts w:hint="eastAsia" w:ascii="仿宋" w:hAnsi="仿宋" w:eastAsia="仿宋" w:cs="仿宋"/>
          <w:sz w:val="32"/>
          <w:szCs w:val="32"/>
          <w:lang w:eastAsia="zh-CN"/>
        </w:rPr>
        <w:t>著名</w:t>
      </w:r>
      <w:r>
        <w:rPr>
          <w:rFonts w:hint="eastAsia" w:ascii="仿宋" w:hAnsi="仿宋" w:eastAsia="仿宋" w:cs="仿宋"/>
          <w:sz w:val="32"/>
          <w:szCs w:val="32"/>
        </w:rPr>
        <w:t>品牌</w:t>
      </w:r>
      <w:r>
        <w:rPr>
          <w:rFonts w:hint="eastAsia" w:ascii="仿宋" w:hAnsi="仿宋" w:eastAsia="仿宋" w:cs="仿宋"/>
          <w:sz w:val="32"/>
          <w:szCs w:val="32"/>
          <w:lang w:eastAsia="zh-CN"/>
        </w:rPr>
        <w:t>评价</w:t>
      </w:r>
      <w:r>
        <w:rPr>
          <w:rFonts w:hint="eastAsia" w:ascii="仿宋" w:hAnsi="仿宋" w:eastAsia="仿宋" w:cs="仿宋"/>
          <w:sz w:val="32"/>
          <w:szCs w:val="32"/>
        </w:rPr>
        <w:t>方法，包括以下步骤：</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评价指标权重确定；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b）每项指标分数确定；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c）综合评价指标计算；</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d）确定评价等级。</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7.2 评价指标权重</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根据各项指标在综合</w:t>
      </w:r>
      <w:r>
        <w:rPr>
          <w:rFonts w:hint="eastAsia" w:ascii="仿宋" w:hAnsi="仿宋" w:eastAsia="仿宋" w:cs="仿宋"/>
          <w:sz w:val="32"/>
          <w:szCs w:val="32"/>
          <w:lang w:eastAsia="zh-CN"/>
        </w:rPr>
        <w:t>评价</w:t>
      </w:r>
      <w:r>
        <w:rPr>
          <w:rFonts w:hint="eastAsia" w:ascii="仿宋" w:hAnsi="仿宋" w:eastAsia="仿宋" w:cs="仿宋"/>
          <w:sz w:val="32"/>
          <w:szCs w:val="32"/>
        </w:rPr>
        <w:t>中的关联性，确定各项指标权重，总分数</w:t>
      </w:r>
      <w:r>
        <w:rPr>
          <w:rFonts w:hint="eastAsia" w:ascii="仿宋" w:hAnsi="仿宋" w:eastAsia="仿宋" w:cs="仿宋"/>
          <w:sz w:val="32"/>
          <w:szCs w:val="32"/>
          <w:lang w:val="en-US" w:eastAsia="zh-CN"/>
        </w:rPr>
        <w:t>15</w:t>
      </w:r>
      <w:r>
        <w:rPr>
          <w:rFonts w:hint="eastAsia" w:ascii="仿宋" w:hAnsi="仿宋" w:eastAsia="仿宋" w:cs="仿宋"/>
          <w:sz w:val="32"/>
          <w:szCs w:val="32"/>
        </w:rPr>
        <w:t>00分（详见《河北省</w:t>
      </w:r>
      <w:r>
        <w:rPr>
          <w:rFonts w:hint="eastAsia" w:ascii="仿宋" w:hAnsi="仿宋" w:eastAsia="仿宋" w:cs="仿宋"/>
          <w:sz w:val="32"/>
          <w:szCs w:val="32"/>
          <w:lang w:eastAsia="zh-CN"/>
        </w:rPr>
        <w:t>著名</w:t>
      </w:r>
      <w:r>
        <w:rPr>
          <w:rFonts w:hint="eastAsia" w:ascii="仿宋" w:hAnsi="仿宋" w:eastAsia="仿宋" w:cs="仿宋"/>
          <w:sz w:val="32"/>
          <w:szCs w:val="32"/>
        </w:rPr>
        <w:t>品牌</w:t>
      </w:r>
      <w:r>
        <w:rPr>
          <w:rFonts w:hint="eastAsia" w:ascii="仿宋" w:hAnsi="仿宋" w:eastAsia="仿宋" w:cs="仿宋"/>
          <w:sz w:val="32"/>
          <w:szCs w:val="32"/>
          <w:lang w:eastAsia="zh-CN"/>
        </w:rPr>
        <w:t>评价</w:t>
      </w:r>
      <w:r>
        <w:rPr>
          <w:rFonts w:hint="eastAsia" w:ascii="仿宋" w:hAnsi="仿宋" w:eastAsia="仿宋" w:cs="仿宋"/>
          <w:sz w:val="32"/>
          <w:szCs w:val="32"/>
        </w:rPr>
        <w:t>评分表》）。</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 xml:space="preserve">7.3 </w:t>
      </w:r>
      <w:bookmarkStart w:id="38" w:name="bookmark194"/>
      <w:bookmarkStart w:id="39" w:name="bookmark192"/>
      <w:bookmarkStart w:id="40" w:name="bookmark195"/>
      <w:bookmarkStart w:id="41" w:name="bookmark193"/>
      <w:r>
        <w:rPr>
          <w:rFonts w:hint="eastAsia" w:ascii="仿宋" w:hAnsi="仿宋" w:eastAsia="仿宋" w:cs="仿宋"/>
          <w:b/>
          <w:bCs/>
          <w:sz w:val="32"/>
          <w:szCs w:val="32"/>
        </w:rPr>
        <w:t>确定评价等级</w:t>
      </w:r>
      <w:bookmarkEnd w:id="38"/>
      <w:bookmarkEnd w:id="39"/>
      <w:bookmarkEnd w:id="40"/>
      <w:bookmarkEnd w:id="41"/>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sectPr>
          <w:pgSz w:w="11907" w:h="16839"/>
          <w:pgMar w:top="1225" w:right="1074" w:bottom="1155" w:left="1426" w:header="849" w:footer="993" w:gutter="0"/>
          <w:pgNumType w:fmt="decimal"/>
          <w:cols w:space="720" w:num="1"/>
        </w:sectPr>
      </w:pPr>
      <w:r>
        <w:rPr>
          <w:rFonts w:hint="eastAsia" w:ascii="仿宋" w:hAnsi="仿宋" w:eastAsia="仿宋" w:cs="仿宋"/>
          <w:sz w:val="32"/>
          <w:szCs w:val="32"/>
        </w:rPr>
        <w:t>根据</w:t>
      </w:r>
      <w:r>
        <w:rPr>
          <w:rFonts w:hint="eastAsia" w:ascii="仿宋" w:hAnsi="仿宋" w:eastAsia="仿宋" w:cs="仿宋"/>
          <w:sz w:val="32"/>
          <w:szCs w:val="32"/>
          <w:lang w:eastAsia="zh-CN"/>
        </w:rPr>
        <w:t>评价</w:t>
      </w:r>
      <w:r>
        <w:rPr>
          <w:rFonts w:hint="eastAsia" w:ascii="仿宋" w:hAnsi="仿宋" w:eastAsia="仿宋" w:cs="仿宋"/>
          <w:sz w:val="32"/>
          <w:szCs w:val="32"/>
        </w:rPr>
        <w:t>评分表所得分数，确定评价等级。数值1</w:t>
      </w:r>
      <w:r>
        <w:rPr>
          <w:rFonts w:hint="eastAsia" w:ascii="仿宋" w:hAnsi="仿宋" w:eastAsia="仿宋" w:cs="仿宋"/>
          <w:sz w:val="32"/>
          <w:szCs w:val="32"/>
          <w:lang w:val="en-US" w:eastAsia="zh-CN"/>
        </w:rPr>
        <w:t>2</w:t>
      </w:r>
      <w:r>
        <w:rPr>
          <w:rFonts w:hint="eastAsia" w:ascii="仿宋" w:hAnsi="仿宋" w:eastAsia="仿宋" w:cs="仿宋"/>
          <w:sz w:val="32"/>
          <w:szCs w:val="32"/>
        </w:rPr>
        <w:t>00分以上，</w:t>
      </w:r>
      <w:r>
        <w:rPr>
          <w:rFonts w:hint="eastAsia" w:ascii="仿宋" w:hAnsi="仿宋" w:eastAsia="仿宋" w:cs="仿宋"/>
          <w:sz w:val="32"/>
          <w:szCs w:val="32"/>
          <w:lang w:eastAsia="zh-CN"/>
        </w:rPr>
        <w:t>评价</w:t>
      </w:r>
      <w:r>
        <w:rPr>
          <w:rFonts w:hint="eastAsia" w:ascii="仿宋" w:hAnsi="仿宋" w:eastAsia="仿宋" w:cs="仿宋"/>
          <w:sz w:val="32"/>
          <w:szCs w:val="32"/>
        </w:rPr>
        <w:t>为“河北省</w:t>
      </w:r>
      <w:r>
        <w:rPr>
          <w:rFonts w:hint="eastAsia" w:ascii="仿宋" w:hAnsi="仿宋" w:eastAsia="仿宋" w:cs="仿宋"/>
          <w:sz w:val="32"/>
          <w:szCs w:val="32"/>
          <w:lang w:eastAsia="zh-CN"/>
        </w:rPr>
        <w:t>著名</w:t>
      </w:r>
      <w:r>
        <w:rPr>
          <w:rFonts w:hint="eastAsia" w:ascii="仿宋" w:hAnsi="仿宋" w:eastAsia="仿宋" w:cs="仿宋"/>
          <w:sz w:val="32"/>
          <w:szCs w:val="32"/>
        </w:rPr>
        <w:t>品牌”；数值1</w:t>
      </w:r>
      <w:r>
        <w:rPr>
          <w:rFonts w:hint="eastAsia" w:ascii="仿宋" w:hAnsi="仿宋" w:eastAsia="仿宋" w:cs="仿宋"/>
          <w:sz w:val="32"/>
          <w:szCs w:val="32"/>
          <w:lang w:val="en-US" w:eastAsia="zh-CN"/>
        </w:rPr>
        <w:t>0</w:t>
      </w:r>
      <w:r>
        <w:rPr>
          <w:rFonts w:hint="eastAsia" w:ascii="仿宋" w:hAnsi="仿宋" w:eastAsia="仿宋" w:cs="仿宋"/>
          <w:sz w:val="32"/>
          <w:szCs w:val="32"/>
        </w:rPr>
        <w:t>00—1</w:t>
      </w:r>
      <w:r>
        <w:rPr>
          <w:rFonts w:hint="eastAsia" w:ascii="仿宋" w:hAnsi="仿宋" w:eastAsia="仿宋" w:cs="仿宋"/>
          <w:sz w:val="32"/>
          <w:szCs w:val="32"/>
          <w:lang w:val="en-US" w:eastAsia="zh-CN"/>
        </w:rPr>
        <w:t>1</w:t>
      </w:r>
      <w:r>
        <w:rPr>
          <w:rFonts w:hint="eastAsia" w:ascii="仿宋" w:hAnsi="仿宋" w:eastAsia="仿宋" w:cs="仿宋"/>
          <w:sz w:val="32"/>
          <w:szCs w:val="32"/>
        </w:rPr>
        <w:t>99分，可</w:t>
      </w:r>
      <w:r>
        <w:rPr>
          <w:rFonts w:hint="eastAsia" w:ascii="仿宋" w:hAnsi="仿宋" w:eastAsia="仿宋" w:cs="仿宋"/>
          <w:sz w:val="32"/>
          <w:szCs w:val="32"/>
          <w:lang w:eastAsia="zh-CN"/>
        </w:rPr>
        <w:t>评价</w:t>
      </w:r>
      <w:r>
        <w:rPr>
          <w:rFonts w:hint="eastAsia" w:ascii="仿宋" w:hAnsi="仿宋" w:eastAsia="仿宋" w:cs="仿宋"/>
          <w:sz w:val="32"/>
          <w:szCs w:val="32"/>
        </w:rPr>
        <w:t>为“河北</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r>
        <w:rPr>
          <w:rFonts w:hint="eastAsia" w:ascii="仿宋" w:hAnsi="仿宋" w:eastAsia="仿宋" w:cs="仿宋"/>
          <w:sz w:val="32"/>
          <w:szCs w:val="32"/>
        </w:rPr>
        <w:t>省知名品牌”；数值</w:t>
      </w:r>
      <w:r>
        <w:rPr>
          <w:rFonts w:hint="eastAsia" w:ascii="仿宋" w:hAnsi="仿宋" w:eastAsia="仿宋" w:cs="仿宋"/>
          <w:sz w:val="32"/>
          <w:szCs w:val="32"/>
          <w:lang w:val="en-US" w:eastAsia="zh-CN"/>
        </w:rPr>
        <w:t>80</w:t>
      </w:r>
      <w:r>
        <w:rPr>
          <w:rFonts w:hint="eastAsia" w:ascii="仿宋" w:hAnsi="仿宋" w:eastAsia="仿宋" w:cs="仿宋"/>
          <w:sz w:val="32"/>
          <w:szCs w:val="32"/>
        </w:rPr>
        <w:t>0—</w:t>
      </w:r>
      <w:r>
        <w:rPr>
          <w:rFonts w:hint="eastAsia" w:ascii="仿宋" w:hAnsi="仿宋" w:eastAsia="仿宋" w:cs="仿宋"/>
          <w:sz w:val="32"/>
          <w:szCs w:val="32"/>
          <w:lang w:val="en-US" w:eastAsia="zh-CN"/>
        </w:rPr>
        <w:t>9</w:t>
      </w:r>
      <w:r>
        <w:rPr>
          <w:rFonts w:hint="eastAsia" w:ascii="仿宋" w:hAnsi="仿宋" w:eastAsia="仿宋" w:cs="仿宋"/>
          <w:sz w:val="32"/>
          <w:szCs w:val="32"/>
        </w:rPr>
        <w:t>99分，可</w:t>
      </w:r>
      <w:r>
        <w:rPr>
          <w:rFonts w:hint="eastAsia" w:ascii="仿宋" w:hAnsi="仿宋" w:eastAsia="仿宋" w:cs="仿宋"/>
          <w:sz w:val="32"/>
          <w:szCs w:val="32"/>
          <w:lang w:eastAsia="zh-CN"/>
        </w:rPr>
        <w:t>评价</w:t>
      </w:r>
      <w:r>
        <w:rPr>
          <w:rFonts w:hint="eastAsia" w:ascii="仿宋" w:hAnsi="仿宋" w:eastAsia="仿宋" w:cs="仿宋"/>
          <w:sz w:val="32"/>
          <w:szCs w:val="32"/>
        </w:rPr>
        <w:t>为“河北省优秀品牌”；数值在</w:t>
      </w:r>
      <w:r>
        <w:rPr>
          <w:rFonts w:hint="eastAsia" w:ascii="仿宋" w:hAnsi="仿宋" w:eastAsia="仿宋" w:cs="仿宋"/>
          <w:sz w:val="32"/>
          <w:szCs w:val="32"/>
          <w:lang w:val="en-US" w:eastAsia="zh-CN"/>
        </w:rPr>
        <w:t>8</w:t>
      </w:r>
      <w:r>
        <w:rPr>
          <w:rFonts w:hint="eastAsia" w:ascii="仿宋" w:hAnsi="仿宋" w:eastAsia="仿宋" w:cs="仿宋"/>
          <w:sz w:val="32"/>
          <w:szCs w:val="32"/>
        </w:rPr>
        <w:t>00分以下，不予</w:t>
      </w:r>
      <w:r>
        <w:rPr>
          <w:rFonts w:hint="eastAsia" w:ascii="仿宋" w:hAnsi="仿宋" w:eastAsia="仿宋" w:cs="仿宋"/>
          <w:sz w:val="32"/>
          <w:szCs w:val="32"/>
          <w:lang w:eastAsia="zh-CN"/>
        </w:rPr>
        <w:t>评价</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rPr>
        <w:t xml:space="preserve">8 </w:t>
      </w:r>
      <w:r>
        <w:rPr>
          <w:rFonts w:hint="eastAsia" w:ascii="黑体" w:hAnsi="黑体" w:eastAsia="黑体" w:cs="黑体"/>
          <w:b/>
          <w:bCs/>
          <w:sz w:val="32"/>
          <w:szCs w:val="32"/>
          <w:lang w:eastAsia="zh-CN"/>
        </w:rPr>
        <w:t>评价</w:t>
      </w:r>
      <w:r>
        <w:rPr>
          <w:rFonts w:hint="eastAsia" w:ascii="黑体" w:hAnsi="黑体" w:eastAsia="黑体" w:cs="黑体"/>
          <w:b/>
          <w:bCs/>
          <w:sz w:val="32"/>
          <w:szCs w:val="32"/>
        </w:rPr>
        <w:t>程序</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8.1 申请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申请人通过</w:t>
      </w:r>
      <w:r>
        <w:rPr>
          <w:rFonts w:hint="eastAsia" w:ascii="仿宋" w:hAnsi="仿宋" w:eastAsia="仿宋" w:cs="仿宋"/>
          <w:sz w:val="32"/>
          <w:szCs w:val="32"/>
          <w:lang w:eastAsia="zh-CN"/>
        </w:rPr>
        <w:t>电子邮箱</w:t>
      </w:r>
      <w:r>
        <w:rPr>
          <w:rFonts w:hint="eastAsia" w:ascii="仿宋" w:hAnsi="仿宋" w:eastAsia="仿宋" w:cs="仿宋"/>
          <w:sz w:val="32"/>
          <w:szCs w:val="32"/>
          <w:lang w:val="en-US" w:eastAsia="zh-CN"/>
        </w:rPr>
        <w:t>hbzmpp@yeah.net</w:t>
      </w:r>
      <w:r>
        <w:rPr>
          <w:rFonts w:hint="eastAsia" w:ascii="仿宋" w:hAnsi="仿宋" w:eastAsia="仿宋" w:cs="仿宋"/>
          <w:sz w:val="32"/>
          <w:szCs w:val="32"/>
        </w:rPr>
        <w:t>向评审办提交电子材料。</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8.2 形式审查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评审办收到申请材料后，对申请人</w:t>
      </w:r>
      <w:r>
        <w:rPr>
          <w:rFonts w:hint="eastAsia" w:ascii="仿宋" w:hAnsi="仿宋" w:eastAsia="仿宋" w:cs="仿宋"/>
          <w:sz w:val="32"/>
          <w:szCs w:val="32"/>
          <w:lang w:eastAsia="zh-CN"/>
        </w:rPr>
        <w:t>的</w:t>
      </w:r>
      <w:r>
        <w:rPr>
          <w:rFonts w:hint="eastAsia" w:ascii="仿宋" w:hAnsi="仿宋" w:eastAsia="仿宋" w:cs="仿宋"/>
          <w:sz w:val="32"/>
          <w:szCs w:val="32"/>
        </w:rPr>
        <w:t>申报材料</w:t>
      </w:r>
      <w:r>
        <w:rPr>
          <w:rFonts w:hint="eastAsia" w:ascii="仿宋" w:hAnsi="仿宋" w:eastAsia="仿宋" w:cs="仿宋"/>
          <w:sz w:val="32"/>
          <w:szCs w:val="32"/>
          <w:lang w:eastAsia="zh-CN"/>
        </w:rPr>
        <w:t>是否完备</w:t>
      </w:r>
      <w:r>
        <w:rPr>
          <w:rFonts w:hint="eastAsia" w:ascii="仿宋" w:hAnsi="仿宋" w:eastAsia="仿宋" w:cs="仿宋"/>
          <w:sz w:val="32"/>
          <w:szCs w:val="32"/>
        </w:rPr>
        <w:t>进行形式审查。通过形式审查的，</w:t>
      </w:r>
      <w:r>
        <w:rPr>
          <w:rFonts w:hint="eastAsia" w:ascii="仿宋" w:hAnsi="仿宋" w:eastAsia="仿宋" w:cs="仿宋"/>
          <w:sz w:val="32"/>
          <w:szCs w:val="32"/>
          <w:lang w:eastAsia="zh-CN"/>
        </w:rPr>
        <w:t>予以</w:t>
      </w:r>
      <w:r>
        <w:rPr>
          <w:rFonts w:hint="eastAsia" w:ascii="仿宋" w:hAnsi="仿宋" w:eastAsia="仿宋" w:cs="仿宋"/>
          <w:sz w:val="32"/>
          <w:szCs w:val="32"/>
        </w:rPr>
        <w:t>受理；未通过形式审查的，告知申请人。</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8.3 初步审核</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8.3.1 专家评审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评审办组织</w:t>
      </w:r>
      <w:r>
        <w:rPr>
          <w:rFonts w:hint="eastAsia" w:ascii="仿宋" w:hAnsi="仿宋" w:eastAsia="仿宋" w:cs="仿宋"/>
          <w:sz w:val="32"/>
          <w:szCs w:val="32"/>
          <w:lang w:eastAsia="zh-CN"/>
        </w:rPr>
        <w:t>有关</w:t>
      </w:r>
      <w:r>
        <w:rPr>
          <w:rFonts w:hint="eastAsia" w:ascii="仿宋" w:hAnsi="仿宋" w:eastAsia="仿宋" w:cs="仿宋"/>
          <w:sz w:val="32"/>
          <w:szCs w:val="32"/>
        </w:rPr>
        <w:t>专家</w:t>
      </w:r>
      <w:r>
        <w:rPr>
          <w:rFonts w:hint="eastAsia" w:ascii="仿宋" w:hAnsi="仿宋" w:eastAsia="仿宋" w:cs="仿宋"/>
          <w:sz w:val="32"/>
          <w:szCs w:val="32"/>
          <w:lang w:eastAsia="zh-CN"/>
        </w:rPr>
        <w:t>和工作人员</w:t>
      </w:r>
      <w:r>
        <w:rPr>
          <w:rFonts w:hint="eastAsia" w:ascii="仿宋" w:hAnsi="仿宋" w:eastAsia="仿宋" w:cs="仿宋"/>
          <w:sz w:val="32"/>
          <w:szCs w:val="32"/>
        </w:rPr>
        <w:t>，</w:t>
      </w:r>
      <w:r>
        <w:rPr>
          <w:rFonts w:hint="eastAsia" w:ascii="仿宋" w:hAnsi="仿宋" w:eastAsia="仿宋" w:cs="仿宋"/>
          <w:sz w:val="32"/>
          <w:szCs w:val="32"/>
          <w:lang w:eastAsia="zh-CN"/>
        </w:rPr>
        <w:t>对</w:t>
      </w:r>
      <w:r>
        <w:rPr>
          <w:rFonts w:hint="eastAsia" w:ascii="仿宋" w:hAnsi="仿宋" w:eastAsia="仿宋" w:cs="仿宋"/>
          <w:sz w:val="32"/>
          <w:szCs w:val="32"/>
        </w:rPr>
        <w:t>申报材料进行</w:t>
      </w:r>
      <w:r>
        <w:rPr>
          <w:rFonts w:hint="eastAsia" w:ascii="仿宋" w:hAnsi="仿宋" w:eastAsia="仿宋" w:cs="仿宋"/>
          <w:sz w:val="32"/>
          <w:szCs w:val="32"/>
          <w:lang w:eastAsia="zh-CN"/>
        </w:rPr>
        <w:t>初步</w:t>
      </w:r>
      <w:r>
        <w:rPr>
          <w:rFonts w:hint="eastAsia" w:ascii="仿宋" w:hAnsi="仿宋" w:eastAsia="仿宋" w:cs="仿宋"/>
          <w:sz w:val="32"/>
          <w:szCs w:val="32"/>
        </w:rPr>
        <w:t>评审，并将评审结果报评审</w:t>
      </w:r>
      <w:r>
        <w:rPr>
          <w:rFonts w:hint="eastAsia" w:ascii="仿宋" w:hAnsi="仿宋" w:eastAsia="仿宋" w:cs="仿宋"/>
          <w:sz w:val="32"/>
          <w:szCs w:val="32"/>
          <w:lang w:eastAsia="zh-CN"/>
        </w:rPr>
        <w:t>委</w:t>
      </w:r>
      <w:r>
        <w:rPr>
          <w:rFonts w:hint="eastAsia" w:ascii="仿宋" w:hAnsi="仿宋" w:eastAsia="仿宋" w:cs="仿宋"/>
          <w:sz w:val="32"/>
          <w:szCs w:val="32"/>
        </w:rPr>
        <w:t>审议。</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8.3.2 评审委审议</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评审委审议河北省</w:t>
      </w:r>
      <w:r>
        <w:rPr>
          <w:rFonts w:hint="eastAsia" w:ascii="仿宋" w:hAnsi="仿宋" w:eastAsia="仿宋" w:cs="仿宋"/>
          <w:sz w:val="32"/>
          <w:szCs w:val="32"/>
          <w:lang w:eastAsia="zh-CN"/>
        </w:rPr>
        <w:t>著名</w:t>
      </w:r>
      <w:r>
        <w:rPr>
          <w:rFonts w:hint="eastAsia" w:ascii="仿宋" w:hAnsi="仿宋" w:eastAsia="仿宋" w:cs="仿宋"/>
          <w:sz w:val="32"/>
          <w:szCs w:val="32"/>
        </w:rPr>
        <w:t>品牌及相关等级品牌，须有2/3以上委员出席(情况特殊的，可采用</w:t>
      </w:r>
      <w:r>
        <w:rPr>
          <w:rFonts w:hint="eastAsia" w:ascii="仿宋" w:hAnsi="仿宋" w:eastAsia="仿宋" w:cs="仿宋"/>
          <w:sz w:val="32"/>
          <w:szCs w:val="32"/>
          <w:lang w:eastAsia="zh-CN"/>
        </w:rPr>
        <w:t>线上</w:t>
      </w:r>
      <w:r>
        <w:rPr>
          <w:rFonts w:hint="eastAsia" w:ascii="仿宋" w:hAnsi="仿宋" w:eastAsia="仿宋" w:cs="仿宋"/>
          <w:sz w:val="32"/>
          <w:szCs w:val="32"/>
        </w:rPr>
        <w:t>形式进行）；获得2/3以上的委员同意的，为通过初步评审。</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8.3.3 会长办公会议审核</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河北省商标品牌协会召</w:t>
      </w:r>
      <w:r>
        <w:rPr>
          <w:rFonts w:hint="eastAsia" w:ascii="仿宋" w:hAnsi="仿宋" w:eastAsia="仿宋" w:cs="仿宋"/>
          <w:sz w:val="32"/>
          <w:szCs w:val="32"/>
          <w:lang w:eastAsia="zh-CN"/>
        </w:rPr>
        <w:t>开</w:t>
      </w:r>
      <w:r>
        <w:rPr>
          <w:rFonts w:hint="eastAsia" w:ascii="仿宋" w:hAnsi="仿宋" w:eastAsia="仿宋" w:cs="仿宋"/>
          <w:sz w:val="32"/>
          <w:szCs w:val="32"/>
        </w:rPr>
        <w:t>会长办公会议，对拟</w:t>
      </w:r>
      <w:r>
        <w:rPr>
          <w:rFonts w:hint="eastAsia" w:ascii="仿宋" w:hAnsi="仿宋" w:eastAsia="仿宋" w:cs="仿宋"/>
          <w:sz w:val="32"/>
          <w:szCs w:val="32"/>
          <w:lang w:eastAsia="zh-CN"/>
        </w:rPr>
        <w:t>评价</w:t>
      </w:r>
      <w:r>
        <w:rPr>
          <w:rFonts w:hint="eastAsia" w:ascii="仿宋" w:hAnsi="仿宋" w:eastAsia="仿宋" w:cs="仿宋"/>
          <w:sz w:val="32"/>
          <w:szCs w:val="32"/>
        </w:rPr>
        <w:t>的河北省</w:t>
      </w:r>
      <w:r>
        <w:rPr>
          <w:rFonts w:hint="eastAsia" w:ascii="仿宋" w:hAnsi="仿宋" w:eastAsia="仿宋" w:cs="仿宋"/>
          <w:sz w:val="32"/>
          <w:szCs w:val="32"/>
          <w:lang w:eastAsia="zh-CN"/>
        </w:rPr>
        <w:t>著名</w:t>
      </w:r>
      <w:r>
        <w:rPr>
          <w:rFonts w:hint="eastAsia" w:ascii="仿宋" w:hAnsi="仿宋" w:eastAsia="仿宋" w:cs="仿宋"/>
          <w:sz w:val="32"/>
          <w:szCs w:val="32"/>
        </w:rPr>
        <w:t>品牌及相关等级品牌进行审核</w:t>
      </w:r>
      <w:r>
        <w:rPr>
          <w:rFonts w:hint="eastAsia" w:ascii="仿宋" w:hAnsi="仿宋" w:eastAsia="仿宋" w:cs="仿宋"/>
          <w:sz w:val="32"/>
          <w:szCs w:val="32"/>
          <w:lang w:eastAsia="zh-CN"/>
        </w:rPr>
        <w:t>确</w:t>
      </w:r>
      <w:r>
        <w:rPr>
          <w:rFonts w:hint="eastAsia" w:ascii="仿宋" w:hAnsi="仿宋" w:eastAsia="仿宋" w:cs="仿宋"/>
          <w:sz w:val="32"/>
          <w:szCs w:val="32"/>
        </w:rPr>
        <w:t>定</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8.4 公示及异议</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8.4.1 公示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经审核</w:t>
      </w:r>
      <w:r>
        <w:rPr>
          <w:rFonts w:hint="eastAsia" w:ascii="仿宋" w:hAnsi="仿宋" w:eastAsia="仿宋" w:cs="仿宋"/>
          <w:sz w:val="32"/>
          <w:szCs w:val="32"/>
          <w:lang w:eastAsia="zh-CN"/>
        </w:rPr>
        <w:t>确</w:t>
      </w:r>
      <w:r>
        <w:rPr>
          <w:rFonts w:hint="eastAsia" w:ascii="仿宋" w:hAnsi="仿宋" w:eastAsia="仿宋" w:cs="仿宋"/>
          <w:sz w:val="32"/>
          <w:szCs w:val="32"/>
        </w:rPr>
        <w:t>定为河北省</w:t>
      </w:r>
      <w:r>
        <w:rPr>
          <w:rFonts w:hint="eastAsia" w:ascii="仿宋" w:hAnsi="仿宋" w:eastAsia="仿宋" w:cs="仿宋"/>
          <w:sz w:val="32"/>
          <w:szCs w:val="32"/>
          <w:lang w:eastAsia="zh-CN"/>
        </w:rPr>
        <w:t>著名</w:t>
      </w:r>
      <w:r>
        <w:rPr>
          <w:rFonts w:hint="eastAsia" w:ascii="仿宋" w:hAnsi="仿宋" w:eastAsia="仿宋" w:cs="仿宋"/>
          <w:sz w:val="32"/>
          <w:szCs w:val="32"/>
        </w:rPr>
        <w:t>品牌及相关等级品牌的，由评审委通过</w:t>
      </w:r>
      <w:r>
        <w:rPr>
          <w:rFonts w:ascii="仿宋" w:hAnsi="仿宋" w:eastAsia="仿宋" w:cs="仿宋"/>
          <w:sz w:val="32"/>
          <w:szCs w:val="32"/>
        </w:rPr>
        <w:t>河北</w:t>
      </w:r>
      <w:r>
        <w:rPr>
          <w:rFonts w:hint="eastAsia" w:ascii="仿宋" w:hAnsi="仿宋" w:eastAsia="仿宋" w:cs="仿宋"/>
          <w:sz w:val="32"/>
          <w:szCs w:val="32"/>
        </w:rPr>
        <w:t>省</w:t>
      </w:r>
      <w:r>
        <w:rPr>
          <w:rFonts w:hint="eastAsia" w:ascii="仿宋" w:hAnsi="仿宋" w:eastAsia="仿宋" w:cs="仿宋"/>
          <w:sz w:val="32"/>
          <w:szCs w:val="32"/>
          <w:lang w:eastAsia="zh-CN"/>
        </w:rPr>
        <w:t>商标品牌协会官网或相关</w:t>
      </w:r>
      <w:r>
        <w:rPr>
          <w:rFonts w:hint="eastAsia" w:ascii="仿宋" w:hAnsi="仿宋" w:eastAsia="仿宋" w:cs="仿宋"/>
          <w:sz w:val="32"/>
          <w:szCs w:val="32"/>
        </w:rPr>
        <w:t>媒体</w:t>
      </w:r>
      <w:r>
        <w:rPr>
          <w:rFonts w:hint="eastAsia" w:ascii="仿宋" w:hAnsi="仿宋" w:eastAsia="仿宋" w:cs="仿宋"/>
          <w:sz w:val="32"/>
          <w:szCs w:val="32"/>
          <w:lang w:eastAsia="zh-CN"/>
        </w:rPr>
        <w:t>予以</w:t>
      </w:r>
      <w:r>
        <w:rPr>
          <w:rFonts w:hint="eastAsia" w:ascii="仿宋" w:hAnsi="仿宋" w:eastAsia="仿宋" w:cs="仿宋"/>
          <w:sz w:val="32"/>
          <w:szCs w:val="32"/>
        </w:rPr>
        <w:t>公示，公示期不少于7个工作日。</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8.4.2 异议</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公示期内任何单位和个人都可以以实名方式向评审委提出异议</w:t>
      </w:r>
      <w:r>
        <w:rPr>
          <w:rFonts w:hint="eastAsia" w:ascii="仿宋" w:hAnsi="仿宋" w:eastAsia="仿宋" w:cs="仿宋"/>
          <w:sz w:val="32"/>
          <w:szCs w:val="32"/>
          <w:lang w:eastAsia="zh-CN"/>
        </w:rPr>
        <w:t>；</w:t>
      </w:r>
      <w:r>
        <w:rPr>
          <w:rFonts w:hint="eastAsia" w:ascii="仿宋" w:hAnsi="仿宋" w:eastAsia="仿宋" w:cs="仿宋"/>
          <w:sz w:val="32"/>
          <w:szCs w:val="32"/>
        </w:rPr>
        <w:t>以非实名方式提出的异议申请，评审委不予受理</w:t>
      </w:r>
      <w:r>
        <w:rPr>
          <w:rFonts w:hint="eastAsia" w:ascii="仿宋" w:hAnsi="仿宋" w:eastAsia="仿宋" w:cs="仿宋"/>
          <w:sz w:val="32"/>
          <w:szCs w:val="32"/>
          <w:lang w:eastAsia="zh-CN"/>
        </w:rPr>
        <w:t>；异议人</w:t>
      </w:r>
      <w:r>
        <w:rPr>
          <w:rFonts w:hint="eastAsia" w:ascii="仿宋" w:hAnsi="仿宋" w:eastAsia="仿宋" w:cs="仿宋"/>
          <w:sz w:val="32"/>
          <w:szCs w:val="32"/>
        </w:rPr>
        <w:t>提出异议应当具有明确理由，并提交相应的证据材料。</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rPr>
        <w:sectPr>
          <w:pgSz w:w="11907" w:h="16839"/>
          <w:pgMar w:top="1225" w:right="1074" w:bottom="1155" w:left="1426" w:header="849" w:footer="993" w:gutter="0"/>
          <w:pgNumType w:fmt="decimal"/>
          <w:cols w:space="720" w:num="1"/>
        </w:sectPr>
      </w:pPr>
      <w:r>
        <w:rPr>
          <w:rFonts w:hint="eastAsia" w:ascii="仿宋" w:hAnsi="仿宋" w:eastAsia="仿宋" w:cs="仿宋"/>
          <w:b/>
          <w:bCs/>
          <w:sz w:val="32"/>
          <w:szCs w:val="32"/>
        </w:rPr>
        <w:t>8.</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 xml:space="preserve"> 异议裁决</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8.</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 xml:space="preserve">.1 </w:t>
      </w:r>
      <w:r>
        <w:rPr>
          <w:rFonts w:hint="eastAsia" w:ascii="仿宋" w:hAnsi="仿宋" w:eastAsia="仿宋" w:cs="仿宋"/>
          <w:sz w:val="32"/>
          <w:szCs w:val="32"/>
        </w:rPr>
        <w:t>评审办自收到异议材料之日起 30 日内，对异议事项进行调查核实，提出处理意见</w:t>
      </w:r>
      <w:r>
        <w:rPr>
          <w:rFonts w:hint="eastAsia" w:ascii="仿宋" w:hAnsi="仿宋" w:eastAsia="仿宋" w:cs="仿宋"/>
          <w:sz w:val="32"/>
          <w:szCs w:val="32"/>
          <w:lang w:eastAsia="zh-CN"/>
        </w:rPr>
        <w:t>，并提交</w:t>
      </w:r>
      <w:r>
        <w:rPr>
          <w:rFonts w:hint="eastAsia" w:ascii="仿宋" w:hAnsi="仿宋" w:eastAsia="仿宋" w:cs="仿宋"/>
          <w:sz w:val="32"/>
          <w:szCs w:val="32"/>
        </w:rPr>
        <w:t>评审</w:t>
      </w:r>
      <w:r>
        <w:rPr>
          <w:rFonts w:hint="eastAsia" w:ascii="仿宋" w:hAnsi="仿宋" w:eastAsia="仿宋" w:cs="仿宋"/>
          <w:sz w:val="32"/>
          <w:szCs w:val="32"/>
          <w:lang w:eastAsia="zh-CN"/>
        </w:rPr>
        <w:t>委</w:t>
      </w:r>
      <w:r>
        <w:rPr>
          <w:rFonts w:hint="eastAsia" w:ascii="仿宋" w:hAnsi="仿宋" w:eastAsia="仿宋" w:cs="仿宋"/>
          <w:sz w:val="32"/>
          <w:szCs w:val="32"/>
        </w:rPr>
        <w:t>裁决。</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8.</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.2</w:t>
      </w:r>
      <w:r>
        <w:rPr>
          <w:rFonts w:hint="eastAsia" w:ascii="仿宋" w:hAnsi="仿宋" w:eastAsia="仿宋" w:cs="仿宋"/>
          <w:sz w:val="32"/>
          <w:szCs w:val="32"/>
        </w:rPr>
        <w:t xml:space="preserve"> 评审委采用实名制方式，须由 2/3 以上的委员出席，</w:t>
      </w:r>
      <w:r>
        <w:rPr>
          <w:rFonts w:hint="eastAsia" w:ascii="仿宋" w:hAnsi="仿宋" w:eastAsia="仿宋" w:cs="仿宋"/>
          <w:sz w:val="32"/>
          <w:szCs w:val="32"/>
          <w:lang w:eastAsia="zh-CN"/>
        </w:rPr>
        <w:t>并</w:t>
      </w:r>
      <w:r>
        <w:rPr>
          <w:rFonts w:hint="eastAsia" w:ascii="仿宋" w:hAnsi="仿宋" w:eastAsia="仿宋" w:cs="仿宋"/>
          <w:sz w:val="32"/>
          <w:szCs w:val="32"/>
        </w:rPr>
        <w:t>经</w:t>
      </w:r>
      <w:r>
        <w:rPr>
          <w:rFonts w:hint="eastAsia" w:ascii="仿宋" w:hAnsi="仿宋" w:eastAsia="仿宋" w:cs="仿宋"/>
          <w:sz w:val="32"/>
          <w:szCs w:val="32"/>
          <w:lang w:eastAsia="zh-CN"/>
        </w:rPr>
        <w:t>到会</w:t>
      </w:r>
      <w:r>
        <w:rPr>
          <w:rFonts w:hint="eastAsia" w:ascii="仿宋" w:hAnsi="仿宋" w:eastAsia="仿宋" w:cs="仿宋"/>
          <w:sz w:val="32"/>
          <w:szCs w:val="32"/>
        </w:rPr>
        <w:t xml:space="preserve"> 2/3 以上的委员裁决通过。裁决结果</w:t>
      </w:r>
      <w:r>
        <w:rPr>
          <w:rFonts w:hint="eastAsia" w:ascii="仿宋" w:hAnsi="仿宋" w:eastAsia="仿宋" w:cs="仿宋"/>
          <w:sz w:val="32"/>
          <w:szCs w:val="32"/>
          <w:lang w:eastAsia="zh-CN"/>
        </w:rPr>
        <w:t>由评审办一并</w:t>
      </w:r>
      <w:r>
        <w:rPr>
          <w:rFonts w:hint="eastAsia" w:ascii="仿宋" w:hAnsi="仿宋" w:eastAsia="仿宋" w:cs="仿宋"/>
          <w:sz w:val="32"/>
          <w:szCs w:val="32"/>
        </w:rPr>
        <w:t>通知</w:t>
      </w:r>
      <w:r>
        <w:rPr>
          <w:rFonts w:hint="eastAsia" w:ascii="仿宋" w:hAnsi="仿宋" w:eastAsia="仿宋" w:cs="仿宋"/>
          <w:sz w:val="32"/>
          <w:szCs w:val="32"/>
          <w:lang w:eastAsia="zh-CN"/>
        </w:rPr>
        <w:t>异议人和</w:t>
      </w:r>
      <w:r>
        <w:rPr>
          <w:rFonts w:hint="eastAsia" w:ascii="仿宋" w:hAnsi="仿宋" w:eastAsia="仿宋" w:cs="仿宋"/>
          <w:sz w:val="32"/>
          <w:szCs w:val="32"/>
        </w:rPr>
        <w:t>申请人。</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 xml:space="preserve">8.6 </w:t>
      </w:r>
      <w:r>
        <w:rPr>
          <w:rFonts w:hint="eastAsia" w:ascii="仿宋" w:hAnsi="仿宋" w:eastAsia="仿宋" w:cs="仿宋"/>
          <w:b/>
          <w:bCs/>
          <w:sz w:val="32"/>
          <w:szCs w:val="32"/>
          <w:lang w:eastAsia="zh-CN"/>
        </w:rPr>
        <w:t>评价认定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对公示期满后没有异议的，或经</w:t>
      </w:r>
      <w:r>
        <w:rPr>
          <w:rFonts w:hint="eastAsia" w:ascii="仿宋" w:hAnsi="仿宋" w:eastAsia="仿宋" w:cs="仿宋"/>
          <w:sz w:val="32"/>
          <w:szCs w:val="32"/>
          <w:lang w:eastAsia="zh-CN"/>
        </w:rPr>
        <w:t>异议</w:t>
      </w:r>
      <w:r>
        <w:rPr>
          <w:rFonts w:hint="eastAsia" w:ascii="仿宋" w:hAnsi="仿宋" w:eastAsia="仿宋" w:cs="仿宋"/>
          <w:sz w:val="32"/>
          <w:szCs w:val="32"/>
        </w:rPr>
        <w:t>裁决</w:t>
      </w:r>
      <w:r>
        <w:rPr>
          <w:rFonts w:hint="eastAsia" w:ascii="仿宋" w:hAnsi="仿宋" w:eastAsia="仿宋" w:cs="仿宋"/>
          <w:sz w:val="32"/>
          <w:szCs w:val="32"/>
          <w:lang w:eastAsia="zh-CN"/>
        </w:rPr>
        <w:t>，</w:t>
      </w:r>
      <w:r>
        <w:rPr>
          <w:rFonts w:hint="eastAsia" w:ascii="仿宋" w:hAnsi="仿宋" w:eastAsia="仿宋" w:cs="仿宋"/>
          <w:sz w:val="32"/>
          <w:szCs w:val="32"/>
        </w:rPr>
        <w:t>异议</w:t>
      </w:r>
      <w:r>
        <w:rPr>
          <w:rFonts w:hint="eastAsia" w:ascii="仿宋" w:hAnsi="仿宋" w:eastAsia="仿宋" w:cs="仿宋"/>
          <w:sz w:val="32"/>
          <w:szCs w:val="32"/>
          <w:lang w:eastAsia="zh-CN"/>
        </w:rPr>
        <w:t>理由</w:t>
      </w:r>
      <w:r>
        <w:rPr>
          <w:rFonts w:hint="eastAsia" w:ascii="仿宋" w:hAnsi="仿宋" w:eastAsia="仿宋" w:cs="仿宋"/>
          <w:sz w:val="32"/>
          <w:szCs w:val="32"/>
        </w:rPr>
        <w:t>不成立的，</w:t>
      </w:r>
      <w:r>
        <w:rPr>
          <w:rFonts w:hint="eastAsia" w:ascii="仿宋" w:hAnsi="仿宋" w:eastAsia="仿宋" w:cs="仿宋"/>
          <w:sz w:val="32"/>
          <w:szCs w:val="32"/>
          <w:lang w:eastAsia="zh-CN"/>
        </w:rPr>
        <w:t>评价认定</w:t>
      </w:r>
      <w:r>
        <w:rPr>
          <w:rFonts w:hint="eastAsia" w:ascii="仿宋" w:hAnsi="仿宋" w:eastAsia="仿宋" w:cs="仿宋"/>
          <w:sz w:val="32"/>
          <w:szCs w:val="32"/>
        </w:rPr>
        <w:t>为河北省</w:t>
      </w:r>
      <w:r>
        <w:rPr>
          <w:rFonts w:hint="eastAsia" w:ascii="仿宋" w:hAnsi="仿宋" w:eastAsia="仿宋" w:cs="仿宋"/>
          <w:sz w:val="32"/>
          <w:szCs w:val="32"/>
          <w:lang w:eastAsia="zh-CN"/>
        </w:rPr>
        <w:t>著名</w:t>
      </w:r>
      <w:r>
        <w:rPr>
          <w:rFonts w:hint="eastAsia" w:ascii="仿宋" w:hAnsi="仿宋" w:eastAsia="仿宋" w:cs="仿宋"/>
          <w:sz w:val="32"/>
          <w:szCs w:val="32"/>
        </w:rPr>
        <w:t>品牌及相关等级品牌，</w:t>
      </w:r>
      <w:r>
        <w:rPr>
          <w:rFonts w:hint="eastAsia" w:ascii="仿宋" w:hAnsi="仿宋" w:eastAsia="仿宋" w:cs="仿宋"/>
          <w:sz w:val="32"/>
          <w:szCs w:val="32"/>
          <w:lang w:eastAsia="zh-CN"/>
        </w:rPr>
        <w:t>由河北省商标品牌协会</w:t>
      </w:r>
      <w:r>
        <w:rPr>
          <w:rFonts w:hint="eastAsia" w:ascii="仿宋" w:hAnsi="仿宋" w:eastAsia="仿宋" w:cs="仿宋"/>
          <w:sz w:val="32"/>
          <w:szCs w:val="32"/>
        </w:rPr>
        <w:t>颁发证书</w:t>
      </w:r>
      <w:r>
        <w:rPr>
          <w:rFonts w:hint="eastAsia" w:ascii="仿宋" w:hAnsi="仿宋" w:eastAsia="仿宋" w:cs="仿宋"/>
          <w:sz w:val="32"/>
          <w:szCs w:val="32"/>
          <w:lang w:eastAsia="zh-CN"/>
        </w:rPr>
        <w:t>、牌匾。</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9 证书与标志的使用</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 xml:space="preserve">9.1 </w:t>
      </w:r>
      <w:r>
        <w:rPr>
          <w:rFonts w:hint="eastAsia" w:ascii="仿宋" w:hAnsi="仿宋" w:eastAsia="仿宋" w:cs="仿宋"/>
          <w:sz w:val="32"/>
          <w:szCs w:val="32"/>
        </w:rPr>
        <w:t>河北省</w:t>
      </w:r>
      <w:r>
        <w:rPr>
          <w:rFonts w:hint="eastAsia" w:ascii="仿宋" w:hAnsi="仿宋" w:eastAsia="仿宋" w:cs="仿宋"/>
          <w:sz w:val="32"/>
          <w:szCs w:val="32"/>
          <w:lang w:eastAsia="zh-CN"/>
        </w:rPr>
        <w:t>著名</w:t>
      </w:r>
      <w:r>
        <w:rPr>
          <w:rFonts w:hint="eastAsia" w:ascii="仿宋" w:hAnsi="仿宋" w:eastAsia="仿宋" w:cs="仿宋"/>
          <w:sz w:val="32"/>
          <w:szCs w:val="32"/>
        </w:rPr>
        <w:t>品牌及相关等级证书，有效期3年，自公告或颁发之日起计算。</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9.2</w:t>
      </w:r>
      <w:r>
        <w:rPr>
          <w:rFonts w:hint="eastAsia" w:ascii="仿宋" w:hAnsi="仿宋" w:eastAsia="仿宋" w:cs="仿宋"/>
          <w:sz w:val="32"/>
          <w:szCs w:val="32"/>
        </w:rPr>
        <w:t xml:space="preserve"> 河北省</w:t>
      </w:r>
      <w:r>
        <w:rPr>
          <w:rFonts w:hint="eastAsia" w:ascii="仿宋" w:hAnsi="仿宋" w:eastAsia="仿宋" w:cs="仿宋"/>
          <w:sz w:val="32"/>
          <w:szCs w:val="32"/>
          <w:lang w:eastAsia="zh-CN"/>
        </w:rPr>
        <w:t>著名</w:t>
      </w:r>
      <w:r>
        <w:rPr>
          <w:rFonts w:hint="eastAsia" w:ascii="仿宋" w:hAnsi="仿宋" w:eastAsia="仿宋" w:cs="仿宋"/>
          <w:sz w:val="32"/>
          <w:szCs w:val="32"/>
        </w:rPr>
        <w:t>品牌及相关等级品牌的标志样式和使用办法，由河北省商标品牌协会制定和公布。</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9.3</w:t>
      </w:r>
      <w:r>
        <w:rPr>
          <w:rFonts w:hint="eastAsia" w:ascii="仿宋" w:hAnsi="仿宋" w:eastAsia="仿宋" w:cs="仿宋"/>
          <w:sz w:val="32"/>
          <w:szCs w:val="32"/>
        </w:rPr>
        <w:t xml:space="preserve"> 取得河北省</w:t>
      </w:r>
      <w:r>
        <w:rPr>
          <w:rFonts w:hint="eastAsia" w:ascii="仿宋" w:hAnsi="仿宋" w:eastAsia="仿宋" w:cs="仿宋"/>
          <w:sz w:val="32"/>
          <w:szCs w:val="32"/>
          <w:lang w:eastAsia="zh-CN"/>
        </w:rPr>
        <w:t>著名</w:t>
      </w:r>
      <w:r>
        <w:rPr>
          <w:rFonts w:hint="eastAsia" w:ascii="仿宋" w:hAnsi="仿宋" w:eastAsia="仿宋" w:cs="仿宋"/>
          <w:sz w:val="32"/>
          <w:szCs w:val="32"/>
        </w:rPr>
        <w:t>品牌及相关等级品牌的所有人、被许可使用人，可以在</w:t>
      </w:r>
      <w:r>
        <w:rPr>
          <w:rFonts w:hint="eastAsia" w:ascii="仿宋" w:hAnsi="仿宋" w:eastAsia="仿宋" w:cs="仿宋"/>
          <w:sz w:val="32"/>
          <w:szCs w:val="32"/>
          <w:lang w:eastAsia="zh-CN"/>
        </w:rPr>
        <w:t>法律法规允许的范围内，在</w:t>
      </w:r>
      <w:r>
        <w:rPr>
          <w:rFonts w:hint="eastAsia" w:ascii="仿宋" w:hAnsi="仿宋" w:eastAsia="仿宋" w:cs="仿宋"/>
          <w:sz w:val="32"/>
          <w:szCs w:val="32"/>
        </w:rPr>
        <w:t>其</w:t>
      </w:r>
      <w:r>
        <w:rPr>
          <w:rFonts w:hint="eastAsia" w:ascii="仿宋" w:hAnsi="仿宋" w:eastAsia="仿宋" w:cs="仿宋"/>
          <w:sz w:val="32"/>
          <w:szCs w:val="32"/>
          <w:lang w:eastAsia="zh-CN"/>
        </w:rPr>
        <w:t>评价</w:t>
      </w:r>
      <w:r>
        <w:rPr>
          <w:rFonts w:hint="eastAsia" w:ascii="仿宋" w:hAnsi="仿宋" w:eastAsia="仿宋" w:cs="仿宋"/>
          <w:sz w:val="32"/>
          <w:szCs w:val="32"/>
        </w:rPr>
        <w:t>商品及包装、装潢、说明书、广告等载体上使用“河北省</w:t>
      </w:r>
      <w:r>
        <w:rPr>
          <w:rFonts w:hint="eastAsia" w:ascii="仿宋" w:hAnsi="仿宋" w:eastAsia="仿宋" w:cs="仿宋"/>
          <w:sz w:val="32"/>
          <w:szCs w:val="32"/>
          <w:lang w:eastAsia="zh-CN"/>
        </w:rPr>
        <w:t>著名</w:t>
      </w:r>
      <w:r>
        <w:rPr>
          <w:rFonts w:hint="eastAsia" w:ascii="仿宋" w:hAnsi="仿宋" w:eastAsia="仿宋" w:cs="仿宋"/>
          <w:sz w:val="32"/>
          <w:szCs w:val="32"/>
        </w:rPr>
        <w:t>品牌”或相关等级品牌字样及标志。未经</w:t>
      </w:r>
      <w:r>
        <w:rPr>
          <w:rFonts w:hint="eastAsia" w:ascii="仿宋" w:hAnsi="仿宋" w:eastAsia="仿宋" w:cs="仿宋"/>
          <w:sz w:val="32"/>
          <w:szCs w:val="32"/>
          <w:lang w:eastAsia="zh-CN"/>
        </w:rPr>
        <w:t>评价</w:t>
      </w:r>
      <w:r>
        <w:rPr>
          <w:rFonts w:hint="eastAsia" w:ascii="仿宋" w:hAnsi="仿宋" w:eastAsia="仿宋" w:cs="仿宋"/>
          <w:sz w:val="32"/>
          <w:szCs w:val="32"/>
        </w:rPr>
        <w:t>的，任何单位和个人严禁使用该字样及标志。</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rPr>
        <w:t>10 管理</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10.1 入库</w:t>
      </w:r>
      <w:r>
        <w:rPr>
          <w:rFonts w:hint="eastAsia" w:ascii="仿宋" w:hAnsi="仿宋" w:eastAsia="仿宋" w:cs="仿宋"/>
          <w:b/>
          <w:bCs/>
          <w:sz w:val="32"/>
          <w:szCs w:val="32"/>
          <w:lang w:eastAsia="zh-CN"/>
        </w:rPr>
        <w:t>和年报</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10.1.1</w:t>
      </w:r>
      <w:r>
        <w:rPr>
          <w:rFonts w:hint="eastAsia" w:ascii="仿宋" w:hAnsi="仿宋" w:eastAsia="仿宋" w:cs="仿宋"/>
          <w:sz w:val="32"/>
          <w:szCs w:val="32"/>
          <w:lang w:val="en-US" w:eastAsia="zh-CN"/>
        </w:rPr>
        <w:t>被评价为河北省著名品牌及相关等级品牌的所有人，纳入河北省著名品牌数据库进行管理，宣传和推介一批重点行业和领域的精品品牌。</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lang w:val="en-US" w:eastAsia="zh-CN"/>
        </w:rPr>
      </w:pPr>
      <w:r>
        <w:rPr>
          <w:rFonts w:hint="eastAsia" w:ascii="仿宋" w:hAnsi="仿宋" w:eastAsia="仿宋" w:cs="仿宋"/>
          <w:b/>
          <w:bCs/>
          <w:sz w:val="32"/>
          <w:szCs w:val="32"/>
          <w:lang w:val="en-US" w:eastAsia="zh-CN"/>
        </w:rPr>
        <w:t>10.1.2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评价活动结束后，总结推广全省品牌建设典型经验和做法，</w:t>
      </w:r>
      <w:r>
        <w:rPr>
          <w:rFonts w:hint="eastAsia" w:ascii="仿宋" w:hAnsi="仿宋" w:eastAsia="仿宋" w:cs="仿宋"/>
          <w:sz w:val="32"/>
          <w:szCs w:val="32"/>
        </w:rPr>
        <w:t>形成年度专项工作报告</w:t>
      </w:r>
      <w:r>
        <w:rPr>
          <w:rFonts w:hint="eastAsia" w:ascii="仿宋" w:hAnsi="仿宋" w:eastAsia="仿宋" w:cs="仿宋"/>
          <w:sz w:val="32"/>
          <w:szCs w:val="32"/>
          <w:lang w:eastAsia="zh-CN"/>
        </w:rPr>
        <w:t>，为政府决策和全省高质量发展提供重要参考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10.1.3 </w:t>
      </w:r>
      <w:r>
        <w:rPr>
          <w:rFonts w:hint="eastAsia" w:ascii="仿宋" w:hAnsi="仿宋" w:eastAsia="仿宋" w:cs="仿宋"/>
          <w:sz w:val="32"/>
          <w:szCs w:val="32"/>
          <w:lang w:val="en-US" w:eastAsia="zh-CN"/>
        </w:rPr>
        <w:t>为掌握品牌建设情况，河北省著名品牌及相关等级品牌的所有人，每年向评审办提供企业年报。</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 xml:space="preserve">10.2 </w:t>
      </w:r>
      <w:r>
        <w:rPr>
          <w:rFonts w:hint="eastAsia" w:ascii="仿宋" w:hAnsi="仿宋" w:eastAsia="仿宋" w:cs="仿宋"/>
          <w:b/>
          <w:bCs/>
          <w:sz w:val="32"/>
          <w:szCs w:val="32"/>
          <w:lang w:eastAsia="zh-CN"/>
        </w:rPr>
        <w:t>品牌发展和保护</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2.1</w:t>
      </w:r>
      <w:r>
        <w:rPr>
          <w:rFonts w:hint="eastAsia" w:ascii="仿宋" w:hAnsi="仿宋" w:eastAsia="仿宋" w:cs="仿宋"/>
          <w:b/>
          <w:bCs/>
          <w:sz w:val="32"/>
          <w:szCs w:val="32"/>
        </w:rPr>
        <w:t xml:space="preserve"> </w:t>
      </w:r>
      <w:r>
        <w:rPr>
          <w:rFonts w:hint="eastAsia" w:ascii="仿宋" w:hAnsi="仿宋" w:eastAsia="仿宋" w:cs="仿宋"/>
          <w:sz w:val="32"/>
          <w:szCs w:val="32"/>
          <w:lang w:eastAsia="zh-CN"/>
        </w:rPr>
        <w:t>当</w:t>
      </w:r>
      <w:r>
        <w:rPr>
          <w:rFonts w:hint="eastAsia" w:ascii="仿宋" w:hAnsi="仿宋" w:eastAsia="仿宋" w:cs="仿宋"/>
          <w:sz w:val="32"/>
          <w:szCs w:val="32"/>
        </w:rPr>
        <w:t>品牌所有人的合法权益遭受侵害</w:t>
      </w:r>
      <w:r>
        <w:rPr>
          <w:rFonts w:hint="eastAsia" w:ascii="仿宋" w:hAnsi="仿宋" w:eastAsia="仿宋" w:cs="仿宋"/>
          <w:sz w:val="32"/>
          <w:szCs w:val="32"/>
          <w:lang w:eastAsia="zh-CN"/>
        </w:rPr>
        <w:t>时</w:t>
      </w:r>
      <w:r>
        <w:rPr>
          <w:rFonts w:hint="eastAsia" w:ascii="仿宋" w:hAnsi="仿宋" w:eastAsia="仿宋" w:cs="仿宋"/>
          <w:sz w:val="32"/>
          <w:szCs w:val="32"/>
        </w:rPr>
        <w:t>，可申请列入河北省重点商标保护名录</w:t>
      </w:r>
      <w:r>
        <w:rPr>
          <w:rFonts w:hint="eastAsia" w:ascii="仿宋" w:hAnsi="仿宋" w:eastAsia="仿宋" w:cs="仿宋"/>
          <w:sz w:val="32"/>
          <w:szCs w:val="32"/>
          <w:lang w:eastAsia="zh-CN"/>
        </w:rPr>
        <w:t>，河北省商标品牌协会将配合执法部门做好鉴别和保护工作，并积极做好省外、海外纠纷应对指导服务。</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2.2</w:t>
      </w:r>
      <w:r>
        <w:rPr>
          <w:rFonts w:hint="eastAsia" w:ascii="仿宋" w:hAnsi="仿宋" w:eastAsia="仿宋" w:cs="仿宋"/>
          <w:sz w:val="32"/>
          <w:szCs w:val="32"/>
          <w:lang w:val="en-US" w:eastAsia="zh-CN"/>
        </w:rPr>
        <w:t xml:space="preserve"> 除按本规范规定的河北省著名品牌评价认定外，其他组织和个人不得进行河北省著名品牌及相关等级品牌或类似的认定活动，违者追究责任。</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10.2.3 </w:t>
      </w:r>
      <w:r>
        <w:rPr>
          <w:rFonts w:hint="eastAsia" w:ascii="仿宋" w:hAnsi="仿宋" w:eastAsia="仿宋" w:cs="仿宋"/>
          <w:sz w:val="32"/>
          <w:szCs w:val="32"/>
          <w:lang w:val="en-US" w:eastAsia="zh-CN"/>
        </w:rPr>
        <w:t>获得河北省著名品牌及相关等级品牌的所有人，可优先推荐国家级品牌奖项以及省政府和地方政府有关奖项。</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10.2.4 </w:t>
      </w:r>
      <w:r>
        <w:rPr>
          <w:rFonts w:hint="eastAsia" w:ascii="仿宋" w:hAnsi="仿宋" w:eastAsia="仿宋" w:cs="仿宋"/>
          <w:sz w:val="32"/>
          <w:szCs w:val="32"/>
          <w:lang w:val="en-US" w:eastAsia="zh-CN"/>
        </w:rPr>
        <w:t>为高质量推进新时代品牌建设工作，支持各级政府建立品牌奖励制度和扶持政策，培育品牌标杆，表彰先进单位和个人。</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10.</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 xml:space="preserve"> 续延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被</w:t>
      </w:r>
      <w:r>
        <w:rPr>
          <w:rFonts w:hint="eastAsia" w:ascii="仿宋" w:hAnsi="仿宋" w:eastAsia="仿宋" w:cs="仿宋"/>
          <w:sz w:val="32"/>
          <w:szCs w:val="32"/>
          <w:lang w:eastAsia="zh-CN"/>
        </w:rPr>
        <w:t>评价</w:t>
      </w:r>
      <w:r>
        <w:rPr>
          <w:rFonts w:hint="eastAsia" w:ascii="仿宋" w:hAnsi="仿宋" w:eastAsia="仿宋" w:cs="仿宋"/>
          <w:sz w:val="32"/>
          <w:szCs w:val="32"/>
        </w:rPr>
        <w:t>的河北省</w:t>
      </w:r>
      <w:r>
        <w:rPr>
          <w:rFonts w:hint="eastAsia" w:ascii="仿宋" w:hAnsi="仿宋" w:eastAsia="仿宋" w:cs="仿宋"/>
          <w:sz w:val="32"/>
          <w:szCs w:val="32"/>
          <w:lang w:eastAsia="zh-CN"/>
        </w:rPr>
        <w:t>著名</w:t>
      </w:r>
      <w:r>
        <w:rPr>
          <w:rFonts w:hint="eastAsia" w:ascii="仿宋" w:hAnsi="仿宋" w:eastAsia="仿宋" w:cs="仿宋"/>
          <w:sz w:val="32"/>
          <w:szCs w:val="32"/>
        </w:rPr>
        <w:t>品牌</w:t>
      </w:r>
      <w:r>
        <w:rPr>
          <w:rFonts w:hint="eastAsia" w:ascii="仿宋" w:hAnsi="仿宋" w:eastAsia="仿宋" w:cs="仿宋"/>
          <w:sz w:val="32"/>
          <w:szCs w:val="32"/>
          <w:lang w:eastAsia="zh-CN"/>
        </w:rPr>
        <w:t>及相关等级品牌，</w:t>
      </w:r>
      <w:r>
        <w:rPr>
          <w:rFonts w:hint="eastAsia" w:ascii="仿宋" w:hAnsi="仿宋" w:eastAsia="仿宋" w:cs="仿宋"/>
          <w:sz w:val="32"/>
          <w:szCs w:val="32"/>
        </w:rPr>
        <w:t>有效期届满前6个月内</w:t>
      </w:r>
      <w:r>
        <w:rPr>
          <w:rFonts w:hint="eastAsia" w:ascii="仿宋" w:hAnsi="仿宋" w:eastAsia="仿宋" w:cs="仿宋"/>
          <w:sz w:val="32"/>
          <w:szCs w:val="32"/>
          <w:lang w:eastAsia="zh-CN"/>
        </w:rPr>
        <w:t>，可以</w:t>
      </w:r>
      <w:r>
        <w:rPr>
          <w:rFonts w:hint="eastAsia" w:ascii="仿宋" w:hAnsi="仿宋" w:eastAsia="仿宋" w:cs="仿宋"/>
          <w:sz w:val="32"/>
          <w:szCs w:val="32"/>
        </w:rPr>
        <w:t>向评审办提出续延申请，每次续延的有效期为3年。</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10.</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 xml:space="preserve"> 转让</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被</w:t>
      </w:r>
      <w:r>
        <w:rPr>
          <w:rFonts w:hint="eastAsia" w:ascii="仿宋" w:hAnsi="仿宋" w:eastAsia="仿宋" w:cs="仿宋"/>
          <w:sz w:val="32"/>
          <w:szCs w:val="32"/>
          <w:lang w:eastAsia="zh-CN"/>
        </w:rPr>
        <w:t>评价</w:t>
      </w:r>
      <w:r>
        <w:rPr>
          <w:rFonts w:hint="eastAsia" w:ascii="仿宋" w:hAnsi="仿宋" w:eastAsia="仿宋" w:cs="仿宋"/>
          <w:sz w:val="32"/>
          <w:szCs w:val="32"/>
        </w:rPr>
        <w:t>的河北省</w:t>
      </w:r>
      <w:r>
        <w:rPr>
          <w:rFonts w:hint="eastAsia" w:ascii="仿宋" w:hAnsi="仿宋" w:eastAsia="仿宋" w:cs="仿宋"/>
          <w:sz w:val="32"/>
          <w:szCs w:val="32"/>
          <w:lang w:eastAsia="zh-CN"/>
        </w:rPr>
        <w:t>著名</w:t>
      </w:r>
      <w:r>
        <w:rPr>
          <w:rFonts w:hint="eastAsia" w:ascii="仿宋" w:hAnsi="仿宋" w:eastAsia="仿宋" w:cs="仿宋"/>
          <w:sz w:val="32"/>
          <w:szCs w:val="32"/>
        </w:rPr>
        <w:t>品牌</w:t>
      </w:r>
      <w:r>
        <w:rPr>
          <w:rFonts w:hint="eastAsia" w:ascii="仿宋" w:hAnsi="仿宋" w:eastAsia="仿宋" w:cs="仿宋"/>
          <w:sz w:val="32"/>
          <w:szCs w:val="32"/>
          <w:lang w:eastAsia="zh-CN"/>
        </w:rPr>
        <w:t>及相关等级品牌</w:t>
      </w:r>
      <w:r>
        <w:rPr>
          <w:rFonts w:hint="eastAsia" w:ascii="仿宋" w:hAnsi="仿宋" w:eastAsia="仿宋" w:cs="仿宋"/>
          <w:sz w:val="32"/>
          <w:szCs w:val="32"/>
        </w:rPr>
        <w:t>发生转让时，其</w:t>
      </w:r>
      <w:r>
        <w:rPr>
          <w:rFonts w:hint="eastAsia" w:ascii="仿宋" w:hAnsi="仿宋" w:eastAsia="仿宋" w:cs="仿宋"/>
          <w:sz w:val="32"/>
          <w:szCs w:val="32"/>
          <w:lang w:eastAsia="zh-CN"/>
        </w:rPr>
        <w:t>评价</w:t>
      </w:r>
      <w:r>
        <w:rPr>
          <w:rFonts w:hint="eastAsia" w:ascii="仿宋" w:hAnsi="仿宋" w:eastAsia="仿宋" w:cs="仿宋"/>
          <w:sz w:val="32"/>
          <w:szCs w:val="32"/>
        </w:rPr>
        <w:t>证书自转让时自动失效。</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10.</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 xml:space="preserve"> 许可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lang w:eastAsia="zh-CN"/>
        </w:rPr>
        <w:t>申请人</w:t>
      </w:r>
      <w:r>
        <w:rPr>
          <w:rFonts w:hint="eastAsia" w:ascii="仿宋" w:hAnsi="仿宋" w:eastAsia="仿宋" w:cs="仿宋"/>
          <w:sz w:val="32"/>
          <w:szCs w:val="32"/>
        </w:rPr>
        <w:t>许可他人使用其</w:t>
      </w:r>
      <w:r>
        <w:rPr>
          <w:rFonts w:hint="eastAsia" w:ascii="仿宋" w:hAnsi="仿宋" w:eastAsia="仿宋" w:cs="仿宋"/>
          <w:sz w:val="32"/>
          <w:szCs w:val="32"/>
          <w:lang w:eastAsia="zh-CN"/>
        </w:rPr>
        <w:t>评价</w:t>
      </w:r>
      <w:r>
        <w:rPr>
          <w:rFonts w:hint="eastAsia" w:ascii="仿宋" w:hAnsi="仿宋" w:eastAsia="仿宋" w:cs="仿宋"/>
          <w:sz w:val="32"/>
          <w:szCs w:val="32"/>
        </w:rPr>
        <w:t>品牌的，应当自品牌使用许可合同签订之日起30日内，报评审办备案。</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10.</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 xml:space="preserve"> 变更</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有下列情形之一的，申请人可以向评审办提出变更申请，评审办对符合条件的予以变更：</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a）申请人依法变更注册人名称、地址的；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b）国家法律、法规、政策调整导致</w:t>
      </w:r>
      <w:r>
        <w:rPr>
          <w:rFonts w:hint="eastAsia" w:ascii="仿宋" w:hAnsi="仿宋" w:eastAsia="仿宋" w:cs="仿宋"/>
          <w:sz w:val="32"/>
          <w:szCs w:val="32"/>
          <w:lang w:eastAsia="zh-CN"/>
        </w:rPr>
        <w:t>评价</w:t>
      </w:r>
      <w:r>
        <w:rPr>
          <w:rFonts w:hint="eastAsia" w:ascii="仿宋" w:hAnsi="仿宋" w:eastAsia="仿宋" w:cs="仿宋"/>
          <w:sz w:val="32"/>
          <w:szCs w:val="32"/>
        </w:rPr>
        <w:t>为河北省</w:t>
      </w:r>
      <w:r>
        <w:rPr>
          <w:rFonts w:hint="eastAsia" w:ascii="仿宋" w:hAnsi="仿宋" w:eastAsia="仿宋" w:cs="仿宋"/>
          <w:sz w:val="32"/>
          <w:szCs w:val="32"/>
          <w:lang w:eastAsia="zh-CN"/>
        </w:rPr>
        <w:t>著名</w:t>
      </w:r>
      <w:r>
        <w:rPr>
          <w:rFonts w:hint="eastAsia" w:ascii="仿宋" w:hAnsi="仿宋" w:eastAsia="仿宋" w:cs="仿宋"/>
          <w:sz w:val="32"/>
          <w:szCs w:val="32"/>
        </w:rPr>
        <w:t>品牌</w:t>
      </w:r>
      <w:r>
        <w:rPr>
          <w:rFonts w:hint="eastAsia" w:ascii="仿宋" w:hAnsi="仿宋" w:eastAsia="仿宋" w:cs="仿宋"/>
          <w:sz w:val="32"/>
          <w:szCs w:val="32"/>
          <w:lang w:eastAsia="zh-CN"/>
        </w:rPr>
        <w:t>及相关等级品牌</w:t>
      </w:r>
      <w:r>
        <w:rPr>
          <w:rFonts w:ascii="仿宋" w:hAnsi="仿宋" w:eastAsia="仿宋" w:cs="仿宋"/>
          <w:sz w:val="32"/>
          <w:szCs w:val="32"/>
        </w:rPr>
        <w:t>的商品名称或者类别发生改变的；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w:t>
      </w:r>
      <w:r>
        <w:rPr>
          <w:rFonts w:hint="eastAsia" w:ascii="仿宋" w:hAnsi="仿宋" w:eastAsia="仿宋" w:cs="仿宋"/>
          <w:sz w:val="32"/>
          <w:szCs w:val="32"/>
        </w:rPr>
        <w:t>）</w:t>
      </w:r>
      <w:r>
        <w:rPr>
          <w:rFonts w:hint="eastAsia" w:ascii="仿宋" w:hAnsi="仿宋" w:eastAsia="仿宋" w:cs="仿宋"/>
          <w:sz w:val="32"/>
          <w:szCs w:val="32"/>
          <w:lang w:eastAsia="zh-CN"/>
        </w:rPr>
        <w:t>因申请人合并、分立需要的。</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10.</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 xml:space="preserve"> 无效</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以欺骗手段或者其他不正当手段取得河北省</w:t>
      </w:r>
      <w:r>
        <w:rPr>
          <w:rFonts w:hint="eastAsia" w:ascii="仿宋" w:hAnsi="仿宋" w:eastAsia="仿宋" w:cs="仿宋"/>
          <w:sz w:val="32"/>
          <w:szCs w:val="32"/>
          <w:lang w:eastAsia="zh-CN"/>
        </w:rPr>
        <w:t>著名</w:t>
      </w:r>
      <w:r>
        <w:rPr>
          <w:rFonts w:hint="eastAsia" w:ascii="仿宋" w:hAnsi="仿宋" w:eastAsia="仿宋" w:cs="仿宋"/>
          <w:sz w:val="32"/>
          <w:szCs w:val="32"/>
        </w:rPr>
        <w:t>品牌及相关等级品牌</w:t>
      </w:r>
      <w:r>
        <w:rPr>
          <w:rFonts w:hint="eastAsia" w:ascii="仿宋" w:hAnsi="仿宋" w:eastAsia="仿宋" w:cs="仿宋"/>
          <w:sz w:val="32"/>
          <w:szCs w:val="32"/>
          <w:lang w:eastAsia="zh-CN"/>
        </w:rPr>
        <w:t>评价</w:t>
      </w:r>
      <w:r>
        <w:rPr>
          <w:rFonts w:hint="eastAsia" w:ascii="仿宋" w:hAnsi="仿宋" w:eastAsia="仿宋" w:cs="仿宋"/>
          <w:sz w:val="32"/>
          <w:szCs w:val="32"/>
        </w:rPr>
        <w:t>的，评审委经评审确认，宣告该</w:t>
      </w:r>
      <w:r>
        <w:rPr>
          <w:rFonts w:hint="eastAsia" w:ascii="仿宋" w:hAnsi="仿宋" w:eastAsia="仿宋" w:cs="仿宋"/>
          <w:sz w:val="32"/>
          <w:szCs w:val="32"/>
          <w:lang w:eastAsia="zh-CN"/>
        </w:rPr>
        <w:t>评价</w:t>
      </w:r>
      <w:r>
        <w:rPr>
          <w:rFonts w:hint="eastAsia" w:ascii="仿宋" w:hAnsi="仿宋" w:eastAsia="仿宋" w:cs="仿宋"/>
          <w:sz w:val="32"/>
          <w:szCs w:val="32"/>
        </w:rPr>
        <w:t>无效并予以公告。</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10.</w:t>
      </w: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 xml:space="preserve"> 撤销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评审委收到相关证据，证实出现下列情形之一的，撤销该</w:t>
      </w:r>
      <w:r>
        <w:rPr>
          <w:rFonts w:hint="eastAsia" w:ascii="仿宋" w:hAnsi="仿宋" w:eastAsia="仿宋" w:cs="仿宋"/>
          <w:sz w:val="32"/>
          <w:szCs w:val="32"/>
          <w:lang w:eastAsia="zh-CN"/>
        </w:rPr>
        <w:t>评价</w:t>
      </w:r>
      <w:r>
        <w:rPr>
          <w:rFonts w:hint="eastAsia" w:ascii="仿宋" w:hAnsi="仿宋" w:eastAsia="仿宋" w:cs="仿宋"/>
          <w:sz w:val="32"/>
          <w:szCs w:val="32"/>
        </w:rPr>
        <w:t>并予以公告：</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a）被</w:t>
      </w:r>
      <w:r>
        <w:rPr>
          <w:rFonts w:hint="eastAsia" w:ascii="仿宋" w:hAnsi="仿宋" w:eastAsia="仿宋" w:cs="仿宋"/>
          <w:sz w:val="32"/>
          <w:szCs w:val="32"/>
          <w:lang w:eastAsia="zh-CN"/>
        </w:rPr>
        <w:t>评价</w:t>
      </w:r>
      <w:r>
        <w:rPr>
          <w:rFonts w:hint="eastAsia" w:ascii="仿宋" w:hAnsi="仿宋" w:eastAsia="仿宋" w:cs="仿宋"/>
          <w:sz w:val="32"/>
          <w:szCs w:val="32"/>
        </w:rPr>
        <w:t>商品/服务以假充真，以不合格产品冒充合格产品，国家或者省级质量监督抽查中被检出不合格，或者发生安全事故，以及有重大质量投诉并经查证属实的；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b）被</w:t>
      </w:r>
      <w:r>
        <w:rPr>
          <w:rFonts w:hint="eastAsia" w:ascii="仿宋" w:hAnsi="仿宋" w:eastAsia="仿宋" w:cs="仿宋"/>
          <w:sz w:val="32"/>
          <w:szCs w:val="32"/>
          <w:lang w:eastAsia="zh-CN"/>
        </w:rPr>
        <w:t>评价</w:t>
      </w:r>
      <w:r>
        <w:rPr>
          <w:rFonts w:hint="eastAsia" w:ascii="仿宋" w:hAnsi="仿宋" w:eastAsia="仿宋" w:cs="仿宋"/>
          <w:sz w:val="32"/>
          <w:szCs w:val="32"/>
        </w:rPr>
        <w:t>商品/服务粗制滥造，虚假宣传，严重损害消费者利益或者造成恶劣社会影响的；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）因违反法律法规受到处罚，影响</w:t>
      </w:r>
      <w:r>
        <w:rPr>
          <w:rFonts w:hint="eastAsia" w:ascii="仿宋" w:hAnsi="仿宋" w:eastAsia="仿宋" w:cs="仿宋"/>
          <w:sz w:val="32"/>
          <w:szCs w:val="32"/>
          <w:lang w:eastAsia="zh-CN"/>
        </w:rPr>
        <w:t>该</w:t>
      </w:r>
      <w:r>
        <w:rPr>
          <w:rFonts w:hint="eastAsia" w:ascii="仿宋" w:hAnsi="仿宋" w:eastAsia="仿宋" w:cs="仿宋"/>
          <w:sz w:val="32"/>
          <w:szCs w:val="32"/>
        </w:rPr>
        <w:t>商标品牌信誉的。</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10.</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 xml:space="preserve"> 注销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已</w:t>
      </w:r>
      <w:r>
        <w:rPr>
          <w:rFonts w:hint="eastAsia" w:ascii="仿宋" w:hAnsi="仿宋" w:eastAsia="仿宋" w:cs="仿宋"/>
          <w:sz w:val="32"/>
          <w:szCs w:val="32"/>
          <w:lang w:eastAsia="zh-CN"/>
        </w:rPr>
        <w:t>评价</w:t>
      </w:r>
      <w:r>
        <w:rPr>
          <w:rFonts w:hint="eastAsia" w:ascii="仿宋" w:hAnsi="仿宋" w:eastAsia="仿宋" w:cs="仿宋"/>
          <w:sz w:val="32"/>
          <w:szCs w:val="32"/>
        </w:rPr>
        <w:t>的河北省</w:t>
      </w:r>
      <w:r>
        <w:rPr>
          <w:rFonts w:hint="eastAsia" w:ascii="仿宋" w:hAnsi="仿宋" w:eastAsia="仿宋" w:cs="仿宋"/>
          <w:sz w:val="32"/>
          <w:szCs w:val="32"/>
          <w:lang w:eastAsia="zh-CN"/>
        </w:rPr>
        <w:t>著名</w:t>
      </w:r>
      <w:r>
        <w:rPr>
          <w:rFonts w:hint="eastAsia" w:ascii="仿宋" w:hAnsi="仿宋" w:eastAsia="仿宋" w:cs="仿宋"/>
          <w:sz w:val="32"/>
          <w:szCs w:val="32"/>
        </w:rPr>
        <w:t>品牌及相关等级品牌，有下列情形之一的，</w:t>
      </w:r>
      <w:r>
        <w:rPr>
          <w:rFonts w:hint="eastAsia" w:ascii="仿宋" w:hAnsi="仿宋" w:eastAsia="仿宋" w:cs="仿宋"/>
          <w:sz w:val="32"/>
          <w:szCs w:val="32"/>
          <w:lang w:eastAsia="zh-CN"/>
        </w:rPr>
        <w:t>由河北省商标品牌协会</w:t>
      </w:r>
      <w:r>
        <w:rPr>
          <w:rFonts w:hint="eastAsia" w:ascii="仿宋" w:hAnsi="仿宋" w:eastAsia="仿宋" w:cs="仿宋"/>
          <w:sz w:val="32"/>
          <w:szCs w:val="32"/>
        </w:rPr>
        <w:t>予以注销</w:t>
      </w:r>
      <w:r>
        <w:rPr>
          <w:rFonts w:hint="eastAsia" w:ascii="仿宋" w:hAnsi="仿宋" w:eastAsia="仿宋" w:cs="仿宋"/>
          <w:sz w:val="32"/>
          <w:szCs w:val="32"/>
          <w:lang w:eastAsia="zh-CN"/>
        </w:rPr>
        <w:t>，</w:t>
      </w:r>
      <w:r>
        <w:rPr>
          <w:rFonts w:hint="eastAsia" w:ascii="仿宋" w:hAnsi="仿宋" w:eastAsia="仿宋" w:cs="仿宋"/>
          <w:sz w:val="32"/>
          <w:szCs w:val="32"/>
        </w:rPr>
        <w:t>收回证书</w:t>
      </w:r>
      <w:r>
        <w:rPr>
          <w:rFonts w:hint="eastAsia" w:ascii="仿宋" w:hAnsi="仿宋" w:eastAsia="仿宋" w:cs="仿宋"/>
          <w:sz w:val="32"/>
          <w:szCs w:val="32"/>
          <w:lang w:eastAsia="zh-CN"/>
        </w:rPr>
        <w:t>、牌匾</w:t>
      </w:r>
      <w:r>
        <w:rPr>
          <w:rFonts w:hint="eastAsia" w:ascii="仿宋" w:hAnsi="仿宋" w:eastAsia="仿宋" w:cs="仿宋"/>
          <w:sz w:val="32"/>
          <w:szCs w:val="32"/>
        </w:rPr>
        <w:t>并公告：</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a）申请人依法被撤销或宣告无效的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）被</w:t>
      </w:r>
      <w:r>
        <w:rPr>
          <w:rFonts w:hint="eastAsia" w:ascii="仿宋" w:hAnsi="仿宋" w:eastAsia="仿宋" w:cs="仿宋"/>
          <w:sz w:val="32"/>
          <w:szCs w:val="32"/>
          <w:lang w:eastAsia="zh-CN"/>
        </w:rPr>
        <w:t>评价品牌</w:t>
      </w:r>
      <w:r>
        <w:rPr>
          <w:rFonts w:hint="eastAsia" w:ascii="仿宋" w:hAnsi="仿宋" w:eastAsia="仿宋" w:cs="仿宋"/>
          <w:sz w:val="32"/>
          <w:szCs w:val="32"/>
        </w:rPr>
        <w:t>依法撤销或者注销的；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c）有效期满未续延的；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黑体" w:hAnsi="黑体" w:eastAsia="仿宋" w:cs="黑体"/>
          <w:b/>
          <w:bCs/>
          <w:sz w:val="44"/>
          <w:szCs w:val="44"/>
          <w:lang w:val="en-US" w:eastAsia="zh-CN"/>
        </w:rPr>
        <w:sectPr>
          <w:pgSz w:w="11907" w:h="16839"/>
          <w:pgMar w:top="1225" w:right="1074" w:bottom="1155" w:left="1426" w:header="849" w:footer="993" w:gutter="0"/>
          <w:pgNumType w:fmt="decimal"/>
          <w:cols w:space="720" w:num="1"/>
        </w:sectPr>
      </w:pPr>
      <w:r>
        <w:rPr>
          <w:rFonts w:hint="eastAsia" w:ascii="仿宋" w:hAnsi="仿宋" w:eastAsia="仿宋" w:cs="仿宋"/>
          <w:sz w:val="32"/>
          <w:szCs w:val="32"/>
        </w:rPr>
        <w:t>d）发生转让而未重新申请</w:t>
      </w:r>
      <w:r>
        <w:rPr>
          <w:rFonts w:hint="eastAsia" w:ascii="仿宋" w:hAnsi="仿宋" w:eastAsia="仿宋" w:cs="仿宋"/>
          <w:sz w:val="32"/>
          <w:szCs w:val="32"/>
          <w:lang w:eastAsia="zh-CN"/>
        </w:rPr>
        <w:t>评价</w:t>
      </w:r>
      <w:r>
        <w:rPr>
          <w:rFonts w:hint="eastAsia" w:ascii="仿宋" w:hAnsi="仿宋" w:eastAsia="仿宋" w:cs="仿宋"/>
          <w:sz w:val="32"/>
          <w:szCs w:val="32"/>
        </w:rPr>
        <w:t>的</w:t>
      </w:r>
      <w:r>
        <w:rPr>
          <w:rFonts w:hint="eastAsia" w:ascii="仿宋" w:hAnsi="仿宋" w:eastAsia="仿宋" w:cs="仿宋"/>
          <w:sz w:val="32"/>
          <w:szCs w:val="32"/>
          <w:lang w:eastAsia="zh-CN"/>
        </w:rPr>
        <w:t>。</w:t>
      </w:r>
    </w:p>
    <w:p>
      <w:pPr>
        <w:spacing w:line="660" w:lineRule="exact"/>
        <w:jc w:val="center"/>
        <w:rPr>
          <w:rFonts w:ascii="仿宋" w:hAnsi="仿宋" w:eastAsia="仿宋" w:cs="仿宋"/>
          <w:sz w:val="44"/>
          <w:szCs w:val="44"/>
        </w:rPr>
      </w:pPr>
      <w:r>
        <w:rPr>
          <w:rFonts w:hint="eastAsia" w:ascii="黑体" w:hAnsi="黑体" w:eastAsia="黑体" w:cs="黑体"/>
          <w:b/>
          <w:bCs/>
          <w:sz w:val="44"/>
          <w:szCs w:val="44"/>
        </w:rPr>
        <w:t>河北省著名品牌评价评分表</w:t>
      </w:r>
    </w:p>
    <w:tbl>
      <w:tblPr>
        <w:tblStyle w:val="6"/>
        <w:tblpPr w:leftFromText="180" w:rightFromText="180" w:vertAnchor="text" w:tblpX="-152" w:tblpY="320"/>
        <w:tblOverlap w:val="never"/>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0"/>
        <w:gridCol w:w="1750"/>
        <w:gridCol w:w="3725"/>
        <w:gridCol w:w="115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00" w:type="dxa"/>
            <w:noWrap w:val="0"/>
            <w:vAlign w:val="center"/>
          </w:tcPr>
          <w:p>
            <w:pPr>
              <w:widowControl w:val="0"/>
              <w:jc w:val="center"/>
              <w:rPr>
                <w:rFonts w:ascii="仿宋" w:hAnsi="仿宋" w:eastAsia="仿宋" w:cs="仿宋"/>
                <w:b/>
                <w:bCs/>
                <w:sz w:val="28"/>
                <w:szCs w:val="28"/>
              </w:rPr>
            </w:pPr>
            <w:r>
              <w:rPr>
                <w:rFonts w:hint="eastAsia" w:ascii="仿宋" w:hAnsi="仿宋" w:eastAsia="仿宋" w:cs="仿宋"/>
                <w:b/>
                <w:bCs/>
                <w:sz w:val="28"/>
                <w:szCs w:val="28"/>
              </w:rPr>
              <w:t>一级指标</w:t>
            </w:r>
          </w:p>
        </w:tc>
        <w:tc>
          <w:tcPr>
            <w:tcW w:w="1750" w:type="dxa"/>
            <w:noWrap w:val="0"/>
            <w:vAlign w:val="center"/>
          </w:tcPr>
          <w:p>
            <w:pPr>
              <w:widowControl w:val="0"/>
              <w:jc w:val="center"/>
              <w:rPr>
                <w:rFonts w:ascii="仿宋" w:hAnsi="仿宋" w:eastAsia="仿宋" w:cs="仿宋"/>
                <w:b/>
                <w:bCs/>
                <w:sz w:val="28"/>
                <w:szCs w:val="28"/>
              </w:rPr>
            </w:pPr>
            <w:r>
              <w:rPr>
                <w:rFonts w:hint="eastAsia" w:ascii="仿宋" w:hAnsi="仿宋" w:eastAsia="仿宋" w:cs="仿宋"/>
                <w:b/>
                <w:bCs/>
                <w:sz w:val="28"/>
                <w:szCs w:val="28"/>
              </w:rPr>
              <w:t>二级指标</w:t>
            </w:r>
          </w:p>
        </w:tc>
        <w:tc>
          <w:tcPr>
            <w:tcW w:w="3725" w:type="dxa"/>
            <w:noWrap w:val="0"/>
            <w:vAlign w:val="center"/>
          </w:tcPr>
          <w:p>
            <w:pPr>
              <w:widowControl w:val="0"/>
              <w:jc w:val="center"/>
              <w:rPr>
                <w:rFonts w:ascii="仿宋" w:hAnsi="仿宋" w:eastAsia="仿宋" w:cs="仿宋"/>
                <w:b/>
                <w:bCs/>
                <w:sz w:val="28"/>
                <w:szCs w:val="28"/>
              </w:rPr>
            </w:pPr>
            <w:r>
              <w:rPr>
                <w:rFonts w:hint="eastAsia" w:ascii="仿宋" w:hAnsi="仿宋" w:eastAsia="仿宋" w:cs="仿宋"/>
                <w:b/>
                <w:bCs/>
                <w:sz w:val="28"/>
                <w:szCs w:val="28"/>
              </w:rPr>
              <w:t>三级指标</w:t>
            </w:r>
          </w:p>
        </w:tc>
        <w:tc>
          <w:tcPr>
            <w:tcW w:w="1150" w:type="dxa"/>
            <w:noWrap w:val="0"/>
            <w:vAlign w:val="center"/>
          </w:tcPr>
          <w:p>
            <w:pPr>
              <w:widowControl w:val="0"/>
              <w:jc w:val="center"/>
              <w:rPr>
                <w:rFonts w:ascii="仿宋" w:hAnsi="仿宋" w:eastAsia="仿宋" w:cs="仿宋"/>
                <w:b/>
                <w:bCs/>
                <w:sz w:val="28"/>
                <w:szCs w:val="28"/>
              </w:rPr>
            </w:pPr>
            <w:r>
              <w:rPr>
                <w:rFonts w:hint="eastAsia" w:ascii="仿宋" w:hAnsi="仿宋" w:eastAsia="仿宋" w:cs="仿宋"/>
                <w:b/>
                <w:bCs/>
                <w:sz w:val="28"/>
                <w:szCs w:val="28"/>
              </w:rPr>
              <w:t>标准分</w:t>
            </w:r>
          </w:p>
        </w:tc>
        <w:tc>
          <w:tcPr>
            <w:tcW w:w="925" w:type="dxa"/>
            <w:noWrap w:val="0"/>
            <w:vAlign w:val="center"/>
          </w:tcPr>
          <w:p>
            <w:pPr>
              <w:widowControl w:val="0"/>
              <w:jc w:val="center"/>
              <w:rPr>
                <w:rFonts w:ascii="仿宋" w:hAnsi="仿宋" w:eastAsia="仿宋" w:cs="仿宋"/>
                <w:b/>
                <w:bCs/>
                <w:sz w:val="28"/>
                <w:szCs w:val="28"/>
              </w:rPr>
            </w:pPr>
            <w:r>
              <w:rPr>
                <w:rFonts w:hint="eastAsia" w:ascii="仿宋" w:hAnsi="仿宋" w:eastAsia="仿宋" w:cs="仿宋"/>
                <w:b/>
                <w:bCs/>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400" w:type="dxa"/>
            <w:vMerge w:val="restart"/>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（一）</w:t>
            </w:r>
          </w:p>
          <w:p>
            <w:pPr>
              <w:widowControl w:val="0"/>
              <w:jc w:val="center"/>
              <w:rPr>
                <w:rFonts w:ascii="仿宋" w:hAnsi="仿宋" w:eastAsia="仿宋" w:cs="仿宋"/>
                <w:sz w:val="24"/>
                <w:szCs w:val="24"/>
              </w:rPr>
            </w:pPr>
            <w:r>
              <w:rPr>
                <w:rFonts w:hint="eastAsia" w:ascii="仿宋" w:hAnsi="仿宋" w:eastAsia="仿宋" w:cs="仿宋"/>
                <w:sz w:val="24"/>
                <w:szCs w:val="24"/>
              </w:rPr>
              <w:t>法律因素</w:t>
            </w:r>
          </w:p>
          <w:p>
            <w:pPr>
              <w:widowControl w:val="0"/>
              <w:ind w:firstLine="240" w:firstLineChars="100"/>
              <w:jc w:val="center"/>
              <w:rPr>
                <w:rFonts w:ascii="仿宋" w:hAnsi="仿宋" w:eastAsia="仿宋" w:cs="仿宋"/>
                <w:sz w:val="24"/>
                <w:szCs w:val="24"/>
              </w:rPr>
            </w:pPr>
            <w:r>
              <w:rPr>
                <w:rFonts w:hint="eastAsia" w:ascii="仿宋" w:hAnsi="仿宋" w:eastAsia="仿宋" w:cs="仿宋"/>
                <w:sz w:val="24"/>
                <w:szCs w:val="24"/>
                <w:lang w:val="en-US" w:eastAsia="zh-CN"/>
              </w:rPr>
              <w:t>20</w:t>
            </w:r>
            <w:r>
              <w:rPr>
                <w:rFonts w:ascii="仿宋" w:hAnsi="仿宋" w:eastAsia="仿宋" w:cs="仿宋"/>
                <w:sz w:val="24"/>
                <w:szCs w:val="24"/>
              </w:rPr>
              <w:t>0</w:t>
            </w:r>
            <w:r>
              <w:rPr>
                <w:rFonts w:hint="eastAsia" w:ascii="仿宋" w:hAnsi="仿宋" w:eastAsia="仿宋" w:cs="仿宋"/>
                <w:sz w:val="24"/>
                <w:szCs w:val="24"/>
              </w:rPr>
              <w:t>分</w:t>
            </w:r>
          </w:p>
        </w:tc>
        <w:tc>
          <w:tcPr>
            <w:tcW w:w="1750" w:type="dxa"/>
            <w:vMerge w:val="restart"/>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1、商标确权</w:t>
            </w:r>
          </w:p>
        </w:tc>
        <w:tc>
          <w:tcPr>
            <w:tcW w:w="3725" w:type="dxa"/>
            <w:noWrap w:val="0"/>
            <w:vAlign w:val="top"/>
          </w:tcPr>
          <w:p>
            <w:pPr>
              <w:widowControl w:val="0"/>
              <w:jc w:val="both"/>
              <w:rPr>
                <w:rFonts w:ascii="仿宋" w:hAnsi="仿宋" w:eastAsia="仿宋" w:cs="仿宋"/>
                <w:sz w:val="24"/>
                <w:szCs w:val="24"/>
              </w:rPr>
            </w:pPr>
            <w:r>
              <w:rPr>
                <w:rFonts w:hint="eastAsia" w:ascii="仿宋" w:hAnsi="仿宋" w:eastAsia="仿宋" w:cs="仿宋"/>
                <w:sz w:val="24"/>
                <w:szCs w:val="24"/>
              </w:rPr>
              <w:t>（1）商标国内外注册情况</w:t>
            </w:r>
          </w:p>
        </w:tc>
        <w:tc>
          <w:tcPr>
            <w:tcW w:w="1150" w:type="dxa"/>
            <w:noWrap w:val="0"/>
            <w:vAlign w:val="center"/>
          </w:tcPr>
          <w:p>
            <w:pPr>
              <w:widowControl w:val="0"/>
              <w:jc w:val="center"/>
              <w:rPr>
                <w:rFonts w:ascii="仿宋" w:hAnsi="仿宋" w:eastAsia="仿宋" w:cs="仿宋"/>
                <w:sz w:val="24"/>
                <w:szCs w:val="24"/>
              </w:rPr>
            </w:pPr>
            <w:r>
              <w:rPr>
                <w:rFonts w:ascii="仿宋" w:hAnsi="仿宋" w:eastAsia="仿宋" w:cs="仿宋"/>
                <w:sz w:val="24"/>
                <w:szCs w:val="24"/>
              </w:rPr>
              <w:t>30</w:t>
            </w:r>
          </w:p>
        </w:tc>
        <w:tc>
          <w:tcPr>
            <w:tcW w:w="925" w:type="dxa"/>
            <w:noWrap w:val="0"/>
            <w:vAlign w:val="top"/>
          </w:tcPr>
          <w:p>
            <w:pPr>
              <w:widowControl w:val="0"/>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400" w:type="dxa"/>
            <w:vMerge w:val="continue"/>
            <w:noWrap w:val="0"/>
            <w:vAlign w:val="center"/>
          </w:tcPr>
          <w:p>
            <w:pPr>
              <w:widowControl w:val="0"/>
              <w:jc w:val="center"/>
              <w:rPr>
                <w:rFonts w:ascii="仿宋" w:hAnsi="仿宋" w:eastAsia="仿宋" w:cs="仿宋"/>
                <w:sz w:val="24"/>
                <w:szCs w:val="24"/>
              </w:rPr>
            </w:pPr>
          </w:p>
        </w:tc>
        <w:tc>
          <w:tcPr>
            <w:tcW w:w="1750" w:type="dxa"/>
            <w:vMerge w:val="continue"/>
            <w:noWrap w:val="0"/>
            <w:vAlign w:val="center"/>
          </w:tcPr>
          <w:p>
            <w:pPr>
              <w:widowControl w:val="0"/>
              <w:jc w:val="center"/>
              <w:rPr>
                <w:rFonts w:ascii="仿宋" w:hAnsi="仿宋" w:eastAsia="仿宋" w:cs="仿宋"/>
                <w:sz w:val="24"/>
                <w:szCs w:val="24"/>
              </w:rPr>
            </w:pPr>
          </w:p>
        </w:tc>
        <w:tc>
          <w:tcPr>
            <w:tcW w:w="3725" w:type="dxa"/>
            <w:noWrap w:val="0"/>
            <w:vAlign w:val="top"/>
          </w:tcPr>
          <w:p>
            <w:pPr>
              <w:widowControl w:val="0"/>
              <w:jc w:val="both"/>
              <w:rPr>
                <w:rFonts w:ascii="仿宋" w:hAnsi="仿宋" w:eastAsia="仿宋" w:cs="仿宋"/>
                <w:sz w:val="24"/>
                <w:szCs w:val="24"/>
              </w:rPr>
            </w:pPr>
            <w:r>
              <w:rPr>
                <w:rFonts w:hint="eastAsia" w:ascii="仿宋" w:hAnsi="仿宋" w:eastAsia="仿宋" w:cs="仿宋"/>
                <w:sz w:val="24"/>
                <w:szCs w:val="24"/>
              </w:rPr>
              <w:t>（2）商标持续使用时间</w:t>
            </w:r>
          </w:p>
        </w:tc>
        <w:tc>
          <w:tcPr>
            <w:tcW w:w="1150" w:type="dxa"/>
            <w:noWrap w:val="0"/>
            <w:vAlign w:val="center"/>
          </w:tcPr>
          <w:p>
            <w:pPr>
              <w:widowControl w:val="0"/>
              <w:jc w:val="center"/>
              <w:rPr>
                <w:rFonts w:ascii="仿宋" w:hAnsi="仿宋" w:eastAsia="仿宋" w:cs="仿宋"/>
                <w:sz w:val="24"/>
                <w:szCs w:val="24"/>
              </w:rPr>
            </w:pPr>
            <w:r>
              <w:rPr>
                <w:rFonts w:ascii="仿宋" w:hAnsi="仿宋" w:eastAsia="仿宋" w:cs="仿宋"/>
                <w:sz w:val="24"/>
                <w:szCs w:val="24"/>
              </w:rPr>
              <w:t>20</w:t>
            </w:r>
          </w:p>
        </w:tc>
        <w:tc>
          <w:tcPr>
            <w:tcW w:w="925" w:type="dxa"/>
            <w:noWrap w:val="0"/>
            <w:vAlign w:val="top"/>
          </w:tcPr>
          <w:p>
            <w:pPr>
              <w:widowControl w:val="0"/>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00" w:type="dxa"/>
            <w:vMerge w:val="continue"/>
            <w:noWrap w:val="0"/>
            <w:vAlign w:val="top"/>
          </w:tcPr>
          <w:p>
            <w:pPr>
              <w:widowControl w:val="0"/>
              <w:jc w:val="both"/>
              <w:rPr>
                <w:rFonts w:ascii="仿宋" w:hAnsi="仿宋" w:eastAsia="仿宋" w:cs="仿宋"/>
                <w:sz w:val="24"/>
                <w:szCs w:val="24"/>
              </w:rPr>
            </w:pPr>
          </w:p>
        </w:tc>
        <w:tc>
          <w:tcPr>
            <w:tcW w:w="1750" w:type="dxa"/>
            <w:noWrap w:val="0"/>
            <w:vAlign w:val="center"/>
          </w:tcPr>
          <w:p>
            <w:pPr>
              <w:widowControl w:val="0"/>
              <w:ind w:left="240" w:hanging="240" w:hangingChars="100"/>
              <w:jc w:val="center"/>
              <w:rPr>
                <w:rFonts w:ascii="仿宋" w:hAnsi="仿宋" w:eastAsia="仿宋" w:cs="仿宋"/>
                <w:sz w:val="24"/>
                <w:szCs w:val="24"/>
              </w:rPr>
            </w:pPr>
            <w:r>
              <w:rPr>
                <w:rFonts w:hint="eastAsia" w:ascii="仿宋" w:hAnsi="仿宋" w:eastAsia="仿宋" w:cs="仿宋"/>
                <w:sz w:val="24"/>
                <w:szCs w:val="24"/>
              </w:rPr>
              <w:t>2、品牌维权</w:t>
            </w:r>
          </w:p>
        </w:tc>
        <w:tc>
          <w:tcPr>
            <w:tcW w:w="3725" w:type="dxa"/>
            <w:noWrap w:val="0"/>
            <w:vAlign w:val="top"/>
          </w:tcPr>
          <w:p>
            <w:pPr>
              <w:widowControl w:val="0"/>
              <w:jc w:val="both"/>
              <w:rPr>
                <w:rFonts w:ascii="仿宋" w:hAnsi="仿宋" w:eastAsia="仿宋" w:cs="仿宋"/>
                <w:sz w:val="24"/>
                <w:szCs w:val="24"/>
              </w:rPr>
            </w:pPr>
            <w:r>
              <w:rPr>
                <w:rFonts w:hint="eastAsia" w:ascii="仿宋" w:hAnsi="仿宋" w:eastAsia="仿宋" w:cs="仿宋"/>
                <w:sz w:val="24"/>
                <w:szCs w:val="24"/>
              </w:rPr>
              <w:t>（3）商标品牌维权情况</w:t>
            </w:r>
          </w:p>
        </w:tc>
        <w:tc>
          <w:tcPr>
            <w:tcW w:w="1150" w:type="dxa"/>
            <w:noWrap w:val="0"/>
            <w:vAlign w:val="center"/>
          </w:tcPr>
          <w:p>
            <w:pPr>
              <w:widowControl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w:t>
            </w:r>
          </w:p>
        </w:tc>
        <w:tc>
          <w:tcPr>
            <w:tcW w:w="925" w:type="dxa"/>
            <w:noWrap w:val="0"/>
            <w:vAlign w:val="top"/>
          </w:tcPr>
          <w:p>
            <w:pPr>
              <w:widowControl w:val="0"/>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00" w:type="dxa"/>
            <w:vMerge w:val="continue"/>
            <w:noWrap w:val="0"/>
            <w:vAlign w:val="top"/>
          </w:tcPr>
          <w:p>
            <w:pPr>
              <w:widowControl w:val="0"/>
              <w:jc w:val="both"/>
              <w:rPr>
                <w:rFonts w:ascii="仿宋" w:hAnsi="仿宋" w:eastAsia="仿宋" w:cs="仿宋"/>
                <w:sz w:val="24"/>
                <w:szCs w:val="24"/>
              </w:rPr>
            </w:pPr>
          </w:p>
        </w:tc>
        <w:tc>
          <w:tcPr>
            <w:tcW w:w="1750" w:type="dxa"/>
            <w:vMerge w:val="restart"/>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3、延展保护</w:t>
            </w:r>
          </w:p>
        </w:tc>
        <w:tc>
          <w:tcPr>
            <w:tcW w:w="3725" w:type="dxa"/>
            <w:noWrap w:val="0"/>
            <w:vAlign w:val="top"/>
          </w:tcPr>
          <w:p>
            <w:pPr>
              <w:widowControl w:val="0"/>
              <w:ind w:left="480" w:hanging="480" w:hangingChars="200"/>
              <w:jc w:val="both"/>
              <w:rPr>
                <w:rFonts w:ascii="仿宋" w:hAnsi="仿宋" w:eastAsia="仿宋" w:cs="仿宋"/>
                <w:sz w:val="24"/>
                <w:szCs w:val="24"/>
              </w:rPr>
            </w:pPr>
            <w:r>
              <w:rPr>
                <w:rFonts w:hint="eastAsia" w:ascii="仿宋" w:hAnsi="仿宋" w:eastAsia="仿宋" w:cs="仿宋"/>
                <w:sz w:val="24"/>
                <w:szCs w:val="24"/>
              </w:rPr>
              <w:t>（4）驰名商标、老字号、地理</w:t>
            </w:r>
          </w:p>
          <w:p>
            <w:pPr>
              <w:widowControl w:val="0"/>
              <w:ind w:firstLine="240" w:firstLineChars="100"/>
              <w:jc w:val="both"/>
              <w:rPr>
                <w:rFonts w:ascii="仿宋" w:hAnsi="仿宋" w:eastAsia="仿宋" w:cs="仿宋"/>
                <w:sz w:val="24"/>
                <w:szCs w:val="24"/>
              </w:rPr>
            </w:pPr>
            <w:r>
              <w:rPr>
                <w:rFonts w:hint="eastAsia" w:ascii="仿宋" w:hAnsi="仿宋" w:eastAsia="仿宋" w:cs="仿宋"/>
                <w:sz w:val="24"/>
                <w:szCs w:val="24"/>
              </w:rPr>
              <w:t>标志产品、重点商标保护名录</w:t>
            </w:r>
          </w:p>
        </w:tc>
        <w:tc>
          <w:tcPr>
            <w:tcW w:w="1150" w:type="dxa"/>
            <w:noWrap w:val="0"/>
            <w:vAlign w:val="center"/>
          </w:tcPr>
          <w:p>
            <w:pPr>
              <w:widowControl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w:t>
            </w:r>
          </w:p>
        </w:tc>
        <w:tc>
          <w:tcPr>
            <w:tcW w:w="925" w:type="dxa"/>
            <w:noWrap w:val="0"/>
            <w:vAlign w:val="top"/>
          </w:tcPr>
          <w:p>
            <w:pPr>
              <w:widowControl w:val="0"/>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00" w:type="dxa"/>
            <w:vMerge w:val="continue"/>
            <w:noWrap w:val="0"/>
            <w:vAlign w:val="top"/>
          </w:tcPr>
          <w:p>
            <w:pPr>
              <w:widowControl w:val="0"/>
              <w:jc w:val="both"/>
              <w:rPr>
                <w:rFonts w:ascii="仿宋" w:hAnsi="仿宋" w:eastAsia="仿宋" w:cs="仿宋"/>
                <w:sz w:val="24"/>
                <w:szCs w:val="24"/>
              </w:rPr>
            </w:pPr>
          </w:p>
        </w:tc>
        <w:tc>
          <w:tcPr>
            <w:tcW w:w="1750" w:type="dxa"/>
            <w:vMerge w:val="continue"/>
            <w:noWrap w:val="0"/>
            <w:vAlign w:val="center"/>
          </w:tcPr>
          <w:p>
            <w:pPr>
              <w:widowControl w:val="0"/>
              <w:jc w:val="center"/>
              <w:rPr>
                <w:rFonts w:ascii="仿宋" w:hAnsi="仿宋" w:eastAsia="仿宋" w:cs="仿宋"/>
                <w:sz w:val="24"/>
                <w:szCs w:val="24"/>
              </w:rPr>
            </w:pPr>
          </w:p>
        </w:tc>
        <w:tc>
          <w:tcPr>
            <w:tcW w:w="3725" w:type="dxa"/>
            <w:noWrap w:val="0"/>
            <w:vAlign w:val="top"/>
          </w:tcPr>
          <w:p>
            <w:pPr>
              <w:widowControl w:val="0"/>
              <w:jc w:val="both"/>
              <w:rPr>
                <w:rFonts w:ascii="仿宋" w:hAnsi="仿宋" w:eastAsia="仿宋" w:cs="仿宋"/>
                <w:sz w:val="24"/>
                <w:szCs w:val="24"/>
              </w:rPr>
            </w:pPr>
            <w:r>
              <w:rPr>
                <w:rFonts w:hint="eastAsia" w:ascii="仿宋" w:hAnsi="仿宋" w:eastAsia="仿宋" w:cs="仿宋"/>
                <w:sz w:val="24"/>
                <w:szCs w:val="24"/>
              </w:rPr>
              <w:t>（5）前瞻性商标注册</w:t>
            </w:r>
          </w:p>
        </w:tc>
        <w:tc>
          <w:tcPr>
            <w:tcW w:w="1150" w:type="dxa"/>
            <w:noWrap w:val="0"/>
            <w:vAlign w:val="center"/>
          </w:tcPr>
          <w:p>
            <w:pPr>
              <w:widowControl w:val="0"/>
              <w:jc w:val="center"/>
              <w:rPr>
                <w:rFonts w:ascii="仿宋" w:hAnsi="仿宋" w:eastAsia="仿宋" w:cs="仿宋"/>
                <w:sz w:val="24"/>
                <w:szCs w:val="24"/>
              </w:rPr>
            </w:pPr>
            <w:r>
              <w:rPr>
                <w:rFonts w:ascii="仿宋" w:hAnsi="仿宋" w:eastAsia="仿宋" w:cs="仿宋"/>
                <w:sz w:val="24"/>
                <w:szCs w:val="24"/>
              </w:rPr>
              <w:t>30</w:t>
            </w:r>
          </w:p>
        </w:tc>
        <w:tc>
          <w:tcPr>
            <w:tcW w:w="925" w:type="dxa"/>
            <w:noWrap w:val="0"/>
            <w:vAlign w:val="top"/>
          </w:tcPr>
          <w:p>
            <w:pPr>
              <w:widowControl w:val="0"/>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00" w:type="dxa"/>
            <w:vMerge w:val="continue"/>
            <w:noWrap w:val="0"/>
            <w:vAlign w:val="top"/>
          </w:tcPr>
          <w:p>
            <w:pPr>
              <w:widowControl w:val="0"/>
              <w:jc w:val="both"/>
              <w:rPr>
                <w:rFonts w:ascii="仿宋" w:hAnsi="仿宋" w:eastAsia="仿宋" w:cs="仿宋"/>
                <w:sz w:val="24"/>
                <w:szCs w:val="24"/>
              </w:rPr>
            </w:pPr>
          </w:p>
        </w:tc>
        <w:tc>
          <w:tcPr>
            <w:tcW w:w="1750" w:type="dxa"/>
            <w:vMerge w:val="continue"/>
            <w:noWrap w:val="0"/>
            <w:vAlign w:val="center"/>
          </w:tcPr>
          <w:p>
            <w:pPr>
              <w:widowControl w:val="0"/>
              <w:jc w:val="center"/>
              <w:rPr>
                <w:rFonts w:ascii="仿宋" w:hAnsi="仿宋" w:eastAsia="仿宋" w:cs="仿宋"/>
                <w:sz w:val="24"/>
                <w:szCs w:val="24"/>
              </w:rPr>
            </w:pPr>
          </w:p>
        </w:tc>
        <w:tc>
          <w:tcPr>
            <w:tcW w:w="3725" w:type="dxa"/>
            <w:noWrap w:val="0"/>
            <w:vAlign w:val="top"/>
          </w:tcPr>
          <w:p>
            <w:pPr>
              <w:widowControl w:val="0"/>
              <w:jc w:val="both"/>
              <w:rPr>
                <w:rFonts w:ascii="仿宋" w:hAnsi="仿宋" w:eastAsia="仿宋" w:cs="仿宋"/>
                <w:sz w:val="24"/>
                <w:szCs w:val="24"/>
              </w:rPr>
            </w:pPr>
            <w:r>
              <w:rPr>
                <w:rFonts w:hint="eastAsia" w:ascii="仿宋" w:hAnsi="仿宋" w:eastAsia="仿宋" w:cs="仿宋"/>
                <w:sz w:val="24"/>
                <w:szCs w:val="24"/>
              </w:rPr>
              <w:t>（6）版权、字号、域名保护情况</w:t>
            </w:r>
          </w:p>
        </w:tc>
        <w:tc>
          <w:tcPr>
            <w:tcW w:w="1150" w:type="dxa"/>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lang w:val="en-US" w:eastAsia="zh-CN"/>
              </w:rPr>
              <w:t>3</w:t>
            </w:r>
            <w:r>
              <w:rPr>
                <w:rFonts w:ascii="仿宋" w:hAnsi="仿宋" w:eastAsia="仿宋" w:cs="仿宋"/>
                <w:sz w:val="24"/>
                <w:szCs w:val="24"/>
              </w:rPr>
              <w:t>0</w:t>
            </w:r>
          </w:p>
        </w:tc>
        <w:tc>
          <w:tcPr>
            <w:tcW w:w="925" w:type="dxa"/>
            <w:noWrap w:val="0"/>
            <w:vAlign w:val="top"/>
          </w:tcPr>
          <w:p>
            <w:pPr>
              <w:widowControl w:val="0"/>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Merge w:val="restart"/>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（二）</w:t>
            </w:r>
          </w:p>
          <w:p>
            <w:pPr>
              <w:widowControl w:val="0"/>
              <w:jc w:val="center"/>
              <w:rPr>
                <w:rFonts w:ascii="仿宋" w:hAnsi="仿宋" w:eastAsia="仿宋" w:cs="仿宋"/>
                <w:sz w:val="24"/>
                <w:szCs w:val="24"/>
              </w:rPr>
            </w:pPr>
            <w:r>
              <w:rPr>
                <w:rFonts w:hint="eastAsia" w:ascii="仿宋" w:hAnsi="仿宋" w:eastAsia="仿宋" w:cs="仿宋"/>
                <w:sz w:val="24"/>
                <w:szCs w:val="24"/>
              </w:rPr>
              <w:t>管理因素</w:t>
            </w:r>
          </w:p>
          <w:p>
            <w:pPr>
              <w:widowControl w:val="0"/>
              <w:jc w:val="center"/>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lang w:val="en-US" w:eastAsia="zh-CN"/>
              </w:rPr>
              <w:t>0</w:t>
            </w:r>
            <w:r>
              <w:rPr>
                <w:rFonts w:ascii="仿宋" w:hAnsi="仿宋" w:eastAsia="仿宋" w:cs="仿宋"/>
                <w:sz w:val="24"/>
                <w:szCs w:val="24"/>
              </w:rPr>
              <w:t>0</w:t>
            </w:r>
            <w:r>
              <w:rPr>
                <w:rFonts w:hint="eastAsia" w:ascii="仿宋" w:hAnsi="仿宋" w:eastAsia="仿宋" w:cs="仿宋"/>
                <w:sz w:val="24"/>
                <w:szCs w:val="24"/>
              </w:rPr>
              <w:t>分</w:t>
            </w:r>
          </w:p>
        </w:tc>
        <w:tc>
          <w:tcPr>
            <w:tcW w:w="1750" w:type="dxa"/>
            <w:vMerge w:val="restart"/>
            <w:noWrap w:val="0"/>
            <w:vAlign w:val="center"/>
          </w:tcPr>
          <w:p>
            <w:pPr>
              <w:widowControl w:val="0"/>
              <w:jc w:val="both"/>
              <w:rPr>
                <w:rFonts w:ascii="仿宋" w:hAnsi="仿宋" w:eastAsia="仿宋" w:cs="仿宋"/>
                <w:sz w:val="24"/>
                <w:szCs w:val="24"/>
              </w:rPr>
            </w:pPr>
            <w:r>
              <w:rPr>
                <w:rFonts w:hint="eastAsia" w:ascii="仿宋" w:hAnsi="仿宋" w:eastAsia="仿宋" w:cs="仿宋"/>
                <w:sz w:val="24"/>
                <w:szCs w:val="24"/>
              </w:rPr>
              <w:t>4、商标品牌</w:t>
            </w:r>
          </w:p>
          <w:p>
            <w:pPr>
              <w:widowControl w:val="0"/>
              <w:jc w:val="center"/>
              <w:rPr>
                <w:rFonts w:ascii="仿宋" w:hAnsi="仿宋" w:eastAsia="仿宋" w:cs="仿宋"/>
                <w:sz w:val="24"/>
                <w:szCs w:val="24"/>
              </w:rPr>
            </w:pPr>
            <w:r>
              <w:rPr>
                <w:rFonts w:hint="eastAsia" w:ascii="仿宋" w:hAnsi="仿宋" w:eastAsia="仿宋" w:cs="仿宋"/>
                <w:sz w:val="24"/>
                <w:szCs w:val="24"/>
              </w:rPr>
              <w:t>管理</w:t>
            </w:r>
          </w:p>
        </w:tc>
        <w:tc>
          <w:tcPr>
            <w:tcW w:w="3725" w:type="dxa"/>
            <w:noWrap w:val="0"/>
            <w:vAlign w:val="top"/>
          </w:tcPr>
          <w:p>
            <w:pPr>
              <w:widowControl w:val="0"/>
              <w:jc w:val="both"/>
              <w:rPr>
                <w:rFonts w:ascii="仿宋" w:hAnsi="仿宋" w:eastAsia="仿宋" w:cs="仿宋"/>
                <w:sz w:val="24"/>
                <w:szCs w:val="24"/>
              </w:rPr>
            </w:pPr>
            <w:r>
              <w:rPr>
                <w:rFonts w:hint="eastAsia" w:ascii="仿宋" w:hAnsi="仿宋" w:eastAsia="仿宋" w:cs="仿宋"/>
                <w:sz w:val="24"/>
                <w:szCs w:val="24"/>
              </w:rPr>
              <w:t>（7）商标品牌战略实施</w:t>
            </w:r>
          </w:p>
        </w:tc>
        <w:tc>
          <w:tcPr>
            <w:tcW w:w="1150" w:type="dxa"/>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lang w:val="en-US" w:eastAsia="zh-CN"/>
              </w:rPr>
              <w:t>5</w:t>
            </w:r>
            <w:r>
              <w:rPr>
                <w:rFonts w:ascii="仿宋" w:hAnsi="仿宋" w:eastAsia="仿宋" w:cs="仿宋"/>
                <w:sz w:val="24"/>
                <w:szCs w:val="24"/>
              </w:rPr>
              <w:t>0</w:t>
            </w:r>
          </w:p>
        </w:tc>
        <w:tc>
          <w:tcPr>
            <w:tcW w:w="925" w:type="dxa"/>
            <w:noWrap w:val="0"/>
            <w:vAlign w:val="top"/>
          </w:tcPr>
          <w:p>
            <w:pPr>
              <w:widowControl w:val="0"/>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00" w:type="dxa"/>
            <w:vMerge w:val="continue"/>
            <w:noWrap w:val="0"/>
            <w:vAlign w:val="center"/>
          </w:tcPr>
          <w:p>
            <w:pPr>
              <w:widowControl w:val="0"/>
              <w:jc w:val="center"/>
              <w:rPr>
                <w:rFonts w:ascii="仿宋" w:hAnsi="仿宋" w:eastAsia="仿宋" w:cs="仿宋"/>
                <w:sz w:val="24"/>
                <w:szCs w:val="24"/>
              </w:rPr>
            </w:pPr>
          </w:p>
        </w:tc>
        <w:tc>
          <w:tcPr>
            <w:tcW w:w="1750" w:type="dxa"/>
            <w:vMerge w:val="continue"/>
            <w:noWrap w:val="0"/>
            <w:vAlign w:val="center"/>
          </w:tcPr>
          <w:p>
            <w:pPr>
              <w:widowControl w:val="0"/>
              <w:jc w:val="center"/>
              <w:rPr>
                <w:rFonts w:ascii="仿宋" w:hAnsi="仿宋" w:eastAsia="仿宋" w:cs="仿宋"/>
                <w:sz w:val="24"/>
                <w:szCs w:val="24"/>
              </w:rPr>
            </w:pPr>
          </w:p>
        </w:tc>
        <w:tc>
          <w:tcPr>
            <w:tcW w:w="3725" w:type="dxa"/>
            <w:noWrap w:val="0"/>
            <w:vAlign w:val="top"/>
          </w:tcPr>
          <w:p>
            <w:pPr>
              <w:widowControl w:val="0"/>
              <w:jc w:val="both"/>
              <w:rPr>
                <w:rFonts w:ascii="仿宋" w:hAnsi="仿宋" w:eastAsia="仿宋" w:cs="仿宋"/>
                <w:sz w:val="24"/>
                <w:szCs w:val="24"/>
              </w:rPr>
            </w:pPr>
            <w:r>
              <w:rPr>
                <w:rFonts w:hint="eastAsia" w:ascii="仿宋" w:hAnsi="仿宋" w:eastAsia="仿宋" w:cs="仿宋"/>
                <w:sz w:val="24"/>
                <w:szCs w:val="24"/>
              </w:rPr>
              <w:t>（8）商标品牌管理制度</w:t>
            </w:r>
          </w:p>
        </w:tc>
        <w:tc>
          <w:tcPr>
            <w:tcW w:w="1150" w:type="dxa"/>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lang w:val="en-US" w:eastAsia="zh-CN"/>
              </w:rPr>
              <w:t>4</w:t>
            </w:r>
            <w:r>
              <w:rPr>
                <w:rFonts w:ascii="仿宋" w:hAnsi="仿宋" w:eastAsia="仿宋" w:cs="仿宋"/>
                <w:sz w:val="24"/>
                <w:szCs w:val="24"/>
              </w:rPr>
              <w:t>0</w:t>
            </w:r>
          </w:p>
        </w:tc>
        <w:tc>
          <w:tcPr>
            <w:tcW w:w="925" w:type="dxa"/>
            <w:noWrap w:val="0"/>
            <w:vAlign w:val="top"/>
          </w:tcPr>
          <w:p>
            <w:pPr>
              <w:widowControl w:val="0"/>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00" w:type="dxa"/>
            <w:vMerge w:val="continue"/>
            <w:noWrap w:val="0"/>
            <w:vAlign w:val="top"/>
          </w:tcPr>
          <w:p>
            <w:pPr>
              <w:widowControl w:val="0"/>
              <w:jc w:val="both"/>
              <w:rPr>
                <w:rFonts w:ascii="仿宋" w:hAnsi="仿宋" w:eastAsia="仿宋" w:cs="仿宋"/>
                <w:sz w:val="24"/>
                <w:szCs w:val="24"/>
              </w:rPr>
            </w:pPr>
          </w:p>
        </w:tc>
        <w:tc>
          <w:tcPr>
            <w:tcW w:w="1750" w:type="dxa"/>
            <w:vMerge w:val="restart"/>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5、产品/服务管理</w:t>
            </w:r>
          </w:p>
        </w:tc>
        <w:tc>
          <w:tcPr>
            <w:tcW w:w="3725" w:type="dxa"/>
            <w:noWrap w:val="0"/>
            <w:vAlign w:val="top"/>
          </w:tcPr>
          <w:p>
            <w:pPr>
              <w:widowControl w:val="0"/>
              <w:jc w:val="both"/>
              <w:rPr>
                <w:rFonts w:ascii="仿宋" w:hAnsi="仿宋" w:eastAsia="仿宋" w:cs="仿宋"/>
                <w:sz w:val="24"/>
                <w:szCs w:val="24"/>
              </w:rPr>
            </w:pPr>
            <w:r>
              <w:rPr>
                <w:rFonts w:hint="eastAsia" w:ascii="仿宋" w:hAnsi="仿宋" w:eastAsia="仿宋" w:cs="仿宋"/>
                <w:sz w:val="24"/>
                <w:szCs w:val="24"/>
              </w:rPr>
              <w:t>（9）产品/服务的承诺</w:t>
            </w:r>
          </w:p>
        </w:tc>
        <w:tc>
          <w:tcPr>
            <w:tcW w:w="1150" w:type="dxa"/>
            <w:noWrap w:val="0"/>
            <w:vAlign w:val="center"/>
          </w:tcPr>
          <w:p>
            <w:pPr>
              <w:widowControl w:val="0"/>
              <w:jc w:val="center"/>
              <w:rPr>
                <w:rFonts w:ascii="仿宋" w:hAnsi="仿宋" w:eastAsia="仿宋" w:cs="仿宋"/>
                <w:sz w:val="24"/>
                <w:szCs w:val="24"/>
              </w:rPr>
            </w:pPr>
            <w:r>
              <w:rPr>
                <w:rFonts w:ascii="仿宋" w:hAnsi="仿宋" w:eastAsia="仿宋" w:cs="仿宋"/>
                <w:sz w:val="24"/>
                <w:szCs w:val="24"/>
              </w:rPr>
              <w:t>20</w:t>
            </w:r>
          </w:p>
        </w:tc>
        <w:tc>
          <w:tcPr>
            <w:tcW w:w="925" w:type="dxa"/>
            <w:noWrap w:val="0"/>
            <w:vAlign w:val="top"/>
          </w:tcPr>
          <w:p>
            <w:pPr>
              <w:widowControl w:val="0"/>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400" w:type="dxa"/>
            <w:vMerge w:val="continue"/>
            <w:noWrap w:val="0"/>
            <w:vAlign w:val="top"/>
          </w:tcPr>
          <w:p>
            <w:pPr>
              <w:widowControl w:val="0"/>
              <w:jc w:val="both"/>
              <w:rPr>
                <w:rFonts w:ascii="仿宋" w:hAnsi="仿宋" w:eastAsia="仿宋" w:cs="仿宋"/>
                <w:sz w:val="24"/>
                <w:szCs w:val="24"/>
              </w:rPr>
            </w:pPr>
          </w:p>
        </w:tc>
        <w:tc>
          <w:tcPr>
            <w:tcW w:w="1750" w:type="dxa"/>
            <w:vMerge w:val="continue"/>
            <w:noWrap w:val="0"/>
            <w:vAlign w:val="center"/>
          </w:tcPr>
          <w:p>
            <w:pPr>
              <w:widowControl w:val="0"/>
              <w:jc w:val="center"/>
              <w:rPr>
                <w:rFonts w:ascii="仿宋" w:hAnsi="仿宋" w:eastAsia="仿宋" w:cs="仿宋"/>
                <w:sz w:val="24"/>
                <w:szCs w:val="24"/>
              </w:rPr>
            </w:pPr>
          </w:p>
        </w:tc>
        <w:tc>
          <w:tcPr>
            <w:tcW w:w="3725" w:type="dxa"/>
            <w:noWrap w:val="0"/>
            <w:vAlign w:val="top"/>
          </w:tcPr>
          <w:p>
            <w:pPr>
              <w:widowControl w:val="0"/>
              <w:jc w:val="both"/>
              <w:rPr>
                <w:rFonts w:ascii="仿宋" w:hAnsi="仿宋" w:eastAsia="仿宋" w:cs="仿宋"/>
                <w:sz w:val="24"/>
                <w:szCs w:val="24"/>
              </w:rPr>
            </w:pPr>
            <w:r>
              <w:rPr>
                <w:rFonts w:hint="eastAsia" w:ascii="仿宋" w:hAnsi="仿宋" w:eastAsia="仿宋" w:cs="仿宋"/>
                <w:sz w:val="24"/>
                <w:szCs w:val="24"/>
              </w:rPr>
              <w:t>（10）产品/服务的规范管理</w:t>
            </w:r>
          </w:p>
        </w:tc>
        <w:tc>
          <w:tcPr>
            <w:tcW w:w="1150" w:type="dxa"/>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30</w:t>
            </w:r>
          </w:p>
        </w:tc>
        <w:tc>
          <w:tcPr>
            <w:tcW w:w="925" w:type="dxa"/>
            <w:noWrap w:val="0"/>
            <w:vAlign w:val="top"/>
          </w:tcPr>
          <w:p>
            <w:pPr>
              <w:widowControl w:val="0"/>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00" w:type="dxa"/>
            <w:vMerge w:val="continue"/>
            <w:noWrap w:val="0"/>
            <w:vAlign w:val="top"/>
          </w:tcPr>
          <w:p>
            <w:pPr>
              <w:widowControl w:val="0"/>
              <w:jc w:val="both"/>
              <w:rPr>
                <w:rFonts w:ascii="仿宋" w:hAnsi="仿宋" w:eastAsia="仿宋" w:cs="仿宋"/>
                <w:sz w:val="24"/>
                <w:szCs w:val="24"/>
              </w:rPr>
            </w:pPr>
          </w:p>
        </w:tc>
        <w:tc>
          <w:tcPr>
            <w:tcW w:w="1750" w:type="dxa"/>
            <w:vMerge w:val="restart"/>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6、创新发展</w:t>
            </w:r>
          </w:p>
        </w:tc>
        <w:tc>
          <w:tcPr>
            <w:tcW w:w="3725" w:type="dxa"/>
            <w:noWrap w:val="0"/>
            <w:vAlign w:val="top"/>
          </w:tcPr>
          <w:p>
            <w:pPr>
              <w:widowControl w:val="0"/>
              <w:jc w:val="both"/>
              <w:rPr>
                <w:rFonts w:ascii="仿宋" w:hAnsi="仿宋" w:eastAsia="仿宋" w:cs="仿宋"/>
                <w:sz w:val="24"/>
                <w:szCs w:val="24"/>
              </w:rPr>
            </w:pPr>
            <w:r>
              <w:rPr>
                <w:rFonts w:hint="eastAsia" w:ascii="仿宋" w:hAnsi="仿宋" w:eastAsia="仿宋" w:cs="仿宋"/>
                <w:sz w:val="24"/>
                <w:szCs w:val="24"/>
              </w:rPr>
              <w:t>（11）创新管理机制</w:t>
            </w:r>
          </w:p>
        </w:tc>
        <w:tc>
          <w:tcPr>
            <w:tcW w:w="1150" w:type="dxa"/>
            <w:noWrap w:val="0"/>
            <w:vAlign w:val="center"/>
          </w:tcPr>
          <w:p>
            <w:pPr>
              <w:widowControl w:val="0"/>
              <w:jc w:val="center"/>
              <w:rPr>
                <w:rFonts w:ascii="仿宋" w:hAnsi="仿宋" w:eastAsia="仿宋" w:cs="仿宋"/>
                <w:sz w:val="24"/>
                <w:szCs w:val="24"/>
              </w:rPr>
            </w:pPr>
            <w:r>
              <w:rPr>
                <w:rFonts w:ascii="仿宋" w:hAnsi="仿宋" w:eastAsia="仿宋" w:cs="仿宋"/>
                <w:sz w:val="24"/>
                <w:szCs w:val="24"/>
              </w:rPr>
              <w:t>30</w:t>
            </w:r>
          </w:p>
        </w:tc>
        <w:tc>
          <w:tcPr>
            <w:tcW w:w="925" w:type="dxa"/>
            <w:noWrap w:val="0"/>
            <w:vAlign w:val="top"/>
          </w:tcPr>
          <w:p>
            <w:pPr>
              <w:widowControl w:val="0"/>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00" w:type="dxa"/>
            <w:vMerge w:val="continue"/>
            <w:noWrap w:val="0"/>
            <w:vAlign w:val="top"/>
          </w:tcPr>
          <w:p>
            <w:pPr>
              <w:widowControl w:val="0"/>
              <w:jc w:val="both"/>
              <w:rPr>
                <w:rFonts w:ascii="仿宋" w:hAnsi="仿宋" w:eastAsia="仿宋" w:cs="仿宋"/>
                <w:sz w:val="24"/>
                <w:szCs w:val="24"/>
              </w:rPr>
            </w:pPr>
          </w:p>
        </w:tc>
        <w:tc>
          <w:tcPr>
            <w:tcW w:w="1750" w:type="dxa"/>
            <w:vMerge w:val="continue"/>
            <w:noWrap w:val="0"/>
            <w:vAlign w:val="center"/>
          </w:tcPr>
          <w:p>
            <w:pPr>
              <w:widowControl w:val="0"/>
              <w:jc w:val="center"/>
              <w:rPr>
                <w:rFonts w:ascii="仿宋" w:hAnsi="仿宋" w:eastAsia="仿宋" w:cs="仿宋"/>
                <w:sz w:val="24"/>
                <w:szCs w:val="24"/>
              </w:rPr>
            </w:pPr>
          </w:p>
        </w:tc>
        <w:tc>
          <w:tcPr>
            <w:tcW w:w="3725" w:type="dxa"/>
            <w:noWrap w:val="0"/>
            <w:vAlign w:val="top"/>
          </w:tcPr>
          <w:p>
            <w:pPr>
              <w:widowControl w:val="0"/>
              <w:jc w:val="both"/>
              <w:rPr>
                <w:rFonts w:ascii="仿宋" w:hAnsi="仿宋" w:eastAsia="仿宋" w:cs="仿宋"/>
                <w:sz w:val="24"/>
                <w:szCs w:val="24"/>
              </w:rPr>
            </w:pPr>
            <w:r>
              <w:rPr>
                <w:rFonts w:hint="eastAsia" w:ascii="仿宋" w:hAnsi="仿宋" w:eastAsia="仿宋" w:cs="仿宋"/>
                <w:sz w:val="24"/>
                <w:szCs w:val="24"/>
              </w:rPr>
              <w:t>（12）创新及知识产权成果</w:t>
            </w:r>
          </w:p>
        </w:tc>
        <w:tc>
          <w:tcPr>
            <w:tcW w:w="1150" w:type="dxa"/>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lang w:val="en-US" w:eastAsia="zh-CN"/>
              </w:rPr>
              <w:t>3</w:t>
            </w:r>
            <w:r>
              <w:rPr>
                <w:rFonts w:ascii="仿宋" w:hAnsi="仿宋" w:eastAsia="仿宋" w:cs="仿宋"/>
                <w:sz w:val="24"/>
                <w:szCs w:val="24"/>
              </w:rPr>
              <w:t>0</w:t>
            </w:r>
          </w:p>
        </w:tc>
        <w:tc>
          <w:tcPr>
            <w:tcW w:w="925" w:type="dxa"/>
            <w:noWrap w:val="0"/>
            <w:vAlign w:val="top"/>
          </w:tcPr>
          <w:p>
            <w:pPr>
              <w:widowControl w:val="0"/>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00" w:type="dxa"/>
            <w:vMerge w:val="restart"/>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（三）</w:t>
            </w:r>
          </w:p>
          <w:p>
            <w:pPr>
              <w:widowControl w:val="0"/>
              <w:jc w:val="center"/>
              <w:rPr>
                <w:rFonts w:ascii="仿宋" w:hAnsi="仿宋" w:eastAsia="仿宋" w:cs="仿宋"/>
                <w:sz w:val="24"/>
                <w:szCs w:val="24"/>
              </w:rPr>
            </w:pPr>
            <w:r>
              <w:rPr>
                <w:rFonts w:hint="eastAsia" w:ascii="仿宋" w:hAnsi="仿宋" w:eastAsia="仿宋" w:cs="仿宋"/>
                <w:sz w:val="24"/>
                <w:szCs w:val="24"/>
              </w:rPr>
              <w:t>市场因素</w:t>
            </w:r>
          </w:p>
          <w:p>
            <w:pPr>
              <w:widowControl w:val="0"/>
              <w:jc w:val="center"/>
              <w:rPr>
                <w:rFonts w:ascii="仿宋" w:hAnsi="仿宋" w:eastAsia="仿宋" w:cs="仿宋"/>
                <w:sz w:val="24"/>
                <w:szCs w:val="24"/>
              </w:rPr>
            </w:pPr>
            <w:r>
              <w:rPr>
                <w:rFonts w:hint="eastAsia" w:ascii="仿宋" w:hAnsi="仿宋" w:eastAsia="仿宋" w:cs="仿宋"/>
                <w:sz w:val="24"/>
                <w:szCs w:val="24"/>
                <w:lang w:val="en-US" w:eastAsia="zh-CN"/>
              </w:rPr>
              <w:t>600</w:t>
            </w:r>
            <w:r>
              <w:rPr>
                <w:rFonts w:hint="eastAsia" w:ascii="仿宋" w:hAnsi="仿宋" w:eastAsia="仿宋" w:cs="仿宋"/>
                <w:sz w:val="24"/>
                <w:szCs w:val="24"/>
              </w:rPr>
              <w:t>分</w:t>
            </w:r>
          </w:p>
        </w:tc>
        <w:tc>
          <w:tcPr>
            <w:tcW w:w="1750" w:type="dxa"/>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7、资质/荣誉</w:t>
            </w:r>
          </w:p>
        </w:tc>
        <w:tc>
          <w:tcPr>
            <w:tcW w:w="3725" w:type="dxa"/>
            <w:noWrap w:val="0"/>
            <w:vAlign w:val="top"/>
          </w:tcPr>
          <w:p>
            <w:pPr>
              <w:widowControl w:val="0"/>
              <w:jc w:val="both"/>
              <w:rPr>
                <w:rFonts w:ascii="仿宋" w:hAnsi="仿宋" w:eastAsia="仿宋" w:cs="仿宋"/>
                <w:sz w:val="24"/>
                <w:szCs w:val="24"/>
              </w:rPr>
            </w:pPr>
            <w:r>
              <w:rPr>
                <w:rFonts w:hint="eastAsia" w:ascii="仿宋" w:hAnsi="仿宋" w:eastAsia="仿宋" w:cs="仿宋"/>
                <w:sz w:val="24"/>
                <w:szCs w:val="24"/>
              </w:rPr>
              <w:t>（13）各类资质、评价和荣誉</w:t>
            </w:r>
          </w:p>
        </w:tc>
        <w:tc>
          <w:tcPr>
            <w:tcW w:w="1150" w:type="dxa"/>
            <w:noWrap w:val="0"/>
            <w:vAlign w:val="center"/>
          </w:tcPr>
          <w:p>
            <w:pPr>
              <w:widowControl w:val="0"/>
              <w:jc w:val="center"/>
              <w:rPr>
                <w:rFonts w:ascii="仿宋" w:hAnsi="仿宋" w:eastAsia="仿宋" w:cs="仿宋"/>
                <w:sz w:val="24"/>
                <w:szCs w:val="24"/>
              </w:rPr>
            </w:pPr>
            <w:r>
              <w:rPr>
                <w:rFonts w:ascii="仿宋" w:hAnsi="仿宋" w:eastAsia="仿宋" w:cs="仿宋"/>
                <w:sz w:val="24"/>
                <w:szCs w:val="24"/>
              </w:rPr>
              <w:t>100</w:t>
            </w:r>
          </w:p>
        </w:tc>
        <w:tc>
          <w:tcPr>
            <w:tcW w:w="925" w:type="dxa"/>
            <w:noWrap w:val="0"/>
            <w:vAlign w:val="top"/>
          </w:tcPr>
          <w:p>
            <w:pPr>
              <w:widowControl w:val="0"/>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00" w:type="dxa"/>
            <w:vMerge w:val="continue"/>
            <w:noWrap w:val="0"/>
            <w:vAlign w:val="center"/>
          </w:tcPr>
          <w:p>
            <w:pPr>
              <w:widowControl w:val="0"/>
              <w:jc w:val="center"/>
              <w:rPr>
                <w:rFonts w:ascii="仿宋" w:hAnsi="仿宋" w:eastAsia="仿宋" w:cs="仿宋"/>
                <w:sz w:val="24"/>
                <w:szCs w:val="24"/>
              </w:rPr>
            </w:pPr>
          </w:p>
        </w:tc>
        <w:tc>
          <w:tcPr>
            <w:tcW w:w="1750" w:type="dxa"/>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8、行业地位</w:t>
            </w:r>
          </w:p>
        </w:tc>
        <w:tc>
          <w:tcPr>
            <w:tcW w:w="3725" w:type="dxa"/>
            <w:noWrap w:val="0"/>
            <w:vAlign w:val="top"/>
          </w:tcPr>
          <w:p>
            <w:pPr>
              <w:widowControl w:val="0"/>
              <w:jc w:val="both"/>
              <w:rPr>
                <w:rFonts w:ascii="仿宋" w:hAnsi="仿宋" w:eastAsia="仿宋" w:cs="仿宋"/>
                <w:sz w:val="24"/>
                <w:szCs w:val="24"/>
              </w:rPr>
            </w:pPr>
            <w:r>
              <w:rPr>
                <w:rFonts w:hint="eastAsia" w:ascii="仿宋" w:hAnsi="仿宋" w:eastAsia="仿宋" w:cs="仿宋"/>
                <w:sz w:val="24"/>
                <w:szCs w:val="24"/>
              </w:rPr>
              <w:t>（14）企业规模和行业排名情况</w:t>
            </w:r>
          </w:p>
        </w:tc>
        <w:tc>
          <w:tcPr>
            <w:tcW w:w="1150" w:type="dxa"/>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lang w:val="en-US" w:eastAsia="zh-CN"/>
              </w:rPr>
              <w:t>6</w:t>
            </w:r>
            <w:r>
              <w:rPr>
                <w:rFonts w:ascii="仿宋" w:hAnsi="仿宋" w:eastAsia="仿宋" w:cs="仿宋"/>
                <w:sz w:val="24"/>
                <w:szCs w:val="24"/>
              </w:rPr>
              <w:t>0</w:t>
            </w:r>
          </w:p>
        </w:tc>
        <w:tc>
          <w:tcPr>
            <w:tcW w:w="925" w:type="dxa"/>
            <w:noWrap w:val="0"/>
            <w:vAlign w:val="top"/>
          </w:tcPr>
          <w:p>
            <w:pPr>
              <w:widowControl w:val="0"/>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00" w:type="dxa"/>
            <w:vMerge w:val="continue"/>
            <w:noWrap w:val="0"/>
            <w:vAlign w:val="center"/>
          </w:tcPr>
          <w:p>
            <w:pPr>
              <w:widowControl w:val="0"/>
              <w:jc w:val="center"/>
              <w:rPr>
                <w:rFonts w:ascii="仿宋" w:hAnsi="仿宋" w:eastAsia="仿宋" w:cs="仿宋"/>
                <w:sz w:val="24"/>
                <w:szCs w:val="24"/>
              </w:rPr>
            </w:pPr>
          </w:p>
        </w:tc>
        <w:tc>
          <w:tcPr>
            <w:tcW w:w="1750" w:type="dxa"/>
            <w:vMerge w:val="restart"/>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9、市场影响</w:t>
            </w:r>
          </w:p>
        </w:tc>
        <w:tc>
          <w:tcPr>
            <w:tcW w:w="3725" w:type="dxa"/>
            <w:noWrap w:val="0"/>
            <w:vAlign w:val="top"/>
          </w:tcPr>
          <w:p>
            <w:pPr>
              <w:widowControl w:val="0"/>
              <w:jc w:val="both"/>
              <w:rPr>
                <w:rFonts w:ascii="仿宋" w:hAnsi="仿宋" w:eastAsia="仿宋" w:cs="仿宋"/>
                <w:sz w:val="24"/>
                <w:szCs w:val="24"/>
              </w:rPr>
            </w:pPr>
            <w:r>
              <w:rPr>
                <w:rFonts w:hint="eastAsia" w:ascii="仿宋" w:hAnsi="仿宋" w:eastAsia="仿宋" w:cs="仿宋"/>
                <w:sz w:val="24"/>
                <w:szCs w:val="24"/>
              </w:rPr>
              <w:t>（15）相关公众对该品牌知晓度</w:t>
            </w:r>
          </w:p>
          <w:p>
            <w:pPr>
              <w:widowControl w:val="0"/>
              <w:ind w:firstLine="720" w:firstLineChars="300"/>
              <w:jc w:val="both"/>
              <w:rPr>
                <w:rFonts w:ascii="仿宋" w:hAnsi="仿宋" w:eastAsia="仿宋" w:cs="仿宋"/>
                <w:sz w:val="24"/>
                <w:szCs w:val="24"/>
              </w:rPr>
            </w:pPr>
            <w:r>
              <w:rPr>
                <w:rFonts w:hint="eastAsia" w:ascii="仿宋" w:hAnsi="仿宋" w:eastAsia="仿宋" w:cs="仿宋"/>
                <w:sz w:val="24"/>
                <w:szCs w:val="24"/>
              </w:rPr>
              <w:t>和满意度</w:t>
            </w:r>
          </w:p>
        </w:tc>
        <w:tc>
          <w:tcPr>
            <w:tcW w:w="1150" w:type="dxa"/>
            <w:noWrap w:val="0"/>
            <w:vAlign w:val="center"/>
          </w:tcPr>
          <w:p>
            <w:pPr>
              <w:widowControl w:val="0"/>
              <w:jc w:val="center"/>
              <w:rPr>
                <w:rFonts w:ascii="仿宋" w:hAnsi="仿宋" w:eastAsia="仿宋" w:cs="仿宋"/>
                <w:sz w:val="24"/>
                <w:szCs w:val="24"/>
              </w:rPr>
            </w:pPr>
            <w:r>
              <w:rPr>
                <w:rFonts w:ascii="仿宋" w:hAnsi="仿宋" w:eastAsia="仿宋" w:cs="仿宋"/>
                <w:sz w:val="24"/>
                <w:szCs w:val="24"/>
              </w:rPr>
              <w:t>100</w:t>
            </w:r>
          </w:p>
        </w:tc>
        <w:tc>
          <w:tcPr>
            <w:tcW w:w="925" w:type="dxa"/>
            <w:noWrap w:val="0"/>
            <w:vAlign w:val="top"/>
          </w:tcPr>
          <w:p>
            <w:pPr>
              <w:widowControl w:val="0"/>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00" w:type="dxa"/>
            <w:vMerge w:val="continue"/>
            <w:noWrap w:val="0"/>
            <w:vAlign w:val="center"/>
          </w:tcPr>
          <w:p>
            <w:pPr>
              <w:widowControl w:val="0"/>
              <w:jc w:val="center"/>
              <w:rPr>
                <w:rFonts w:ascii="仿宋" w:hAnsi="仿宋" w:eastAsia="仿宋" w:cs="仿宋"/>
                <w:sz w:val="24"/>
                <w:szCs w:val="24"/>
              </w:rPr>
            </w:pPr>
          </w:p>
        </w:tc>
        <w:tc>
          <w:tcPr>
            <w:tcW w:w="1750" w:type="dxa"/>
            <w:vMerge w:val="continue"/>
            <w:noWrap w:val="0"/>
            <w:vAlign w:val="center"/>
          </w:tcPr>
          <w:p>
            <w:pPr>
              <w:widowControl w:val="0"/>
              <w:jc w:val="center"/>
              <w:rPr>
                <w:rFonts w:ascii="仿宋" w:hAnsi="仿宋" w:eastAsia="仿宋" w:cs="仿宋"/>
                <w:sz w:val="24"/>
                <w:szCs w:val="24"/>
              </w:rPr>
            </w:pPr>
          </w:p>
        </w:tc>
        <w:tc>
          <w:tcPr>
            <w:tcW w:w="3725" w:type="dxa"/>
            <w:noWrap w:val="0"/>
            <w:vAlign w:val="top"/>
          </w:tcPr>
          <w:p>
            <w:pPr>
              <w:widowControl w:val="0"/>
              <w:jc w:val="both"/>
              <w:rPr>
                <w:rFonts w:ascii="仿宋" w:hAnsi="仿宋" w:eastAsia="仿宋" w:cs="仿宋"/>
                <w:sz w:val="24"/>
                <w:szCs w:val="24"/>
              </w:rPr>
            </w:pPr>
            <w:r>
              <w:rPr>
                <w:rFonts w:hint="eastAsia" w:ascii="仿宋" w:hAnsi="仿宋" w:eastAsia="仿宋" w:cs="仿宋"/>
                <w:sz w:val="24"/>
                <w:szCs w:val="24"/>
              </w:rPr>
              <w:t>（16）销售区域和市场占有率</w:t>
            </w:r>
          </w:p>
        </w:tc>
        <w:tc>
          <w:tcPr>
            <w:tcW w:w="1150" w:type="dxa"/>
            <w:noWrap w:val="0"/>
            <w:vAlign w:val="center"/>
          </w:tcPr>
          <w:p>
            <w:pPr>
              <w:widowControl w:val="0"/>
              <w:jc w:val="center"/>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lang w:val="en-US" w:eastAsia="zh-CN"/>
              </w:rPr>
              <w:t>2</w:t>
            </w:r>
            <w:r>
              <w:rPr>
                <w:rFonts w:ascii="仿宋" w:hAnsi="仿宋" w:eastAsia="仿宋" w:cs="仿宋"/>
                <w:sz w:val="24"/>
                <w:szCs w:val="24"/>
              </w:rPr>
              <w:t>0</w:t>
            </w:r>
          </w:p>
        </w:tc>
        <w:tc>
          <w:tcPr>
            <w:tcW w:w="925" w:type="dxa"/>
            <w:noWrap w:val="0"/>
            <w:vAlign w:val="top"/>
          </w:tcPr>
          <w:p>
            <w:pPr>
              <w:widowControl w:val="0"/>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00" w:type="dxa"/>
            <w:vMerge w:val="continue"/>
            <w:noWrap w:val="0"/>
            <w:vAlign w:val="center"/>
          </w:tcPr>
          <w:p>
            <w:pPr>
              <w:widowControl w:val="0"/>
              <w:jc w:val="center"/>
              <w:rPr>
                <w:rFonts w:ascii="仿宋" w:hAnsi="仿宋" w:eastAsia="仿宋" w:cs="仿宋"/>
                <w:sz w:val="24"/>
                <w:szCs w:val="24"/>
              </w:rPr>
            </w:pPr>
          </w:p>
        </w:tc>
        <w:tc>
          <w:tcPr>
            <w:tcW w:w="1750" w:type="dxa"/>
            <w:vMerge w:val="continue"/>
            <w:noWrap w:val="0"/>
            <w:vAlign w:val="center"/>
          </w:tcPr>
          <w:p>
            <w:pPr>
              <w:widowControl w:val="0"/>
              <w:jc w:val="center"/>
              <w:rPr>
                <w:rFonts w:ascii="仿宋" w:hAnsi="仿宋" w:eastAsia="仿宋" w:cs="仿宋"/>
                <w:sz w:val="24"/>
                <w:szCs w:val="24"/>
              </w:rPr>
            </w:pPr>
          </w:p>
        </w:tc>
        <w:tc>
          <w:tcPr>
            <w:tcW w:w="3725" w:type="dxa"/>
            <w:noWrap w:val="0"/>
            <w:vAlign w:val="top"/>
          </w:tcPr>
          <w:p>
            <w:pPr>
              <w:widowControl w:val="0"/>
              <w:jc w:val="both"/>
              <w:rPr>
                <w:rFonts w:hint="eastAsia" w:ascii="仿宋" w:hAnsi="仿宋" w:eastAsia="仿宋" w:cs="仿宋"/>
                <w:sz w:val="24"/>
                <w:szCs w:val="24"/>
                <w:lang w:eastAsia="zh-CN"/>
              </w:rPr>
            </w:pPr>
            <w:r>
              <w:rPr>
                <w:rFonts w:hint="eastAsia" w:ascii="仿宋" w:hAnsi="仿宋" w:eastAsia="仿宋" w:cs="仿宋"/>
                <w:sz w:val="24"/>
                <w:szCs w:val="24"/>
              </w:rPr>
              <w:t>（17）品牌传承和文化</w:t>
            </w:r>
            <w:r>
              <w:rPr>
                <w:rFonts w:hint="eastAsia" w:ascii="仿宋" w:hAnsi="仿宋" w:eastAsia="仿宋" w:cs="仿宋"/>
                <w:sz w:val="24"/>
                <w:szCs w:val="24"/>
                <w:lang w:eastAsia="zh-CN"/>
              </w:rPr>
              <w:t>内涵</w:t>
            </w:r>
          </w:p>
        </w:tc>
        <w:tc>
          <w:tcPr>
            <w:tcW w:w="1150" w:type="dxa"/>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lang w:val="en-US" w:eastAsia="zh-CN"/>
              </w:rPr>
              <w:t>6</w:t>
            </w:r>
            <w:r>
              <w:rPr>
                <w:rFonts w:ascii="仿宋" w:hAnsi="仿宋" w:eastAsia="仿宋" w:cs="仿宋"/>
                <w:sz w:val="24"/>
                <w:szCs w:val="24"/>
              </w:rPr>
              <w:t>0</w:t>
            </w:r>
          </w:p>
        </w:tc>
        <w:tc>
          <w:tcPr>
            <w:tcW w:w="925" w:type="dxa"/>
            <w:noWrap w:val="0"/>
            <w:vAlign w:val="top"/>
          </w:tcPr>
          <w:p>
            <w:pPr>
              <w:widowControl w:val="0"/>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400" w:type="dxa"/>
            <w:vMerge w:val="continue"/>
            <w:noWrap w:val="0"/>
            <w:vAlign w:val="center"/>
          </w:tcPr>
          <w:p>
            <w:pPr>
              <w:widowControl w:val="0"/>
              <w:jc w:val="center"/>
              <w:rPr>
                <w:rFonts w:ascii="仿宋" w:hAnsi="仿宋" w:eastAsia="仿宋" w:cs="仿宋"/>
                <w:sz w:val="24"/>
                <w:szCs w:val="24"/>
              </w:rPr>
            </w:pPr>
          </w:p>
        </w:tc>
        <w:tc>
          <w:tcPr>
            <w:tcW w:w="1750" w:type="dxa"/>
            <w:vMerge w:val="continue"/>
            <w:noWrap w:val="0"/>
            <w:vAlign w:val="center"/>
          </w:tcPr>
          <w:p>
            <w:pPr>
              <w:widowControl w:val="0"/>
              <w:jc w:val="center"/>
              <w:rPr>
                <w:rFonts w:ascii="仿宋" w:hAnsi="仿宋" w:eastAsia="仿宋" w:cs="仿宋"/>
                <w:sz w:val="24"/>
                <w:szCs w:val="24"/>
              </w:rPr>
            </w:pPr>
          </w:p>
        </w:tc>
        <w:tc>
          <w:tcPr>
            <w:tcW w:w="3725" w:type="dxa"/>
            <w:noWrap w:val="0"/>
            <w:vAlign w:val="top"/>
          </w:tcPr>
          <w:p>
            <w:pPr>
              <w:widowControl w:val="0"/>
              <w:jc w:val="both"/>
              <w:rPr>
                <w:rFonts w:ascii="仿宋" w:hAnsi="仿宋" w:eastAsia="仿宋" w:cs="仿宋"/>
                <w:sz w:val="24"/>
                <w:szCs w:val="24"/>
              </w:rPr>
            </w:pPr>
            <w:r>
              <w:rPr>
                <w:rFonts w:hint="eastAsia" w:ascii="仿宋" w:hAnsi="仿宋" w:eastAsia="仿宋" w:cs="仿宋"/>
                <w:sz w:val="24"/>
                <w:szCs w:val="24"/>
              </w:rPr>
              <w:t>（18）主导或参与标准制定情况</w:t>
            </w:r>
          </w:p>
        </w:tc>
        <w:tc>
          <w:tcPr>
            <w:tcW w:w="1150" w:type="dxa"/>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lang w:val="en-US" w:eastAsia="zh-CN"/>
              </w:rPr>
              <w:t>5</w:t>
            </w:r>
            <w:r>
              <w:rPr>
                <w:rFonts w:ascii="仿宋" w:hAnsi="仿宋" w:eastAsia="仿宋" w:cs="仿宋"/>
                <w:sz w:val="24"/>
                <w:szCs w:val="24"/>
              </w:rPr>
              <w:t>0</w:t>
            </w:r>
          </w:p>
        </w:tc>
        <w:tc>
          <w:tcPr>
            <w:tcW w:w="925" w:type="dxa"/>
            <w:noWrap w:val="0"/>
            <w:vAlign w:val="top"/>
          </w:tcPr>
          <w:p>
            <w:pPr>
              <w:widowControl w:val="0"/>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00" w:type="dxa"/>
            <w:vMerge w:val="continue"/>
            <w:noWrap w:val="0"/>
            <w:vAlign w:val="center"/>
          </w:tcPr>
          <w:p>
            <w:pPr>
              <w:widowControl w:val="0"/>
              <w:jc w:val="center"/>
              <w:rPr>
                <w:rFonts w:ascii="仿宋" w:hAnsi="仿宋" w:eastAsia="仿宋" w:cs="仿宋"/>
                <w:sz w:val="24"/>
                <w:szCs w:val="24"/>
              </w:rPr>
            </w:pPr>
          </w:p>
        </w:tc>
        <w:tc>
          <w:tcPr>
            <w:tcW w:w="1750" w:type="dxa"/>
            <w:vMerge w:val="restart"/>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10、广告宣传</w:t>
            </w:r>
          </w:p>
        </w:tc>
        <w:tc>
          <w:tcPr>
            <w:tcW w:w="3725" w:type="dxa"/>
            <w:noWrap w:val="0"/>
            <w:vAlign w:val="top"/>
          </w:tcPr>
          <w:p>
            <w:pPr>
              <w:widowControl w:val="0"/>
              <w:jc w:val="both"/>
              <w:rPr>
                <w:rFonts w:ascii="仿宋" w:hAnsi="仿宋" w:eastAsia="仿宋" w:cs="仿宋"/>
                <w:sz w:val="24"/>
                <w:szCs w:val="24"/>
              </w:rPr>
            </w:pPr>
            <w:r>
              <w:rPr>
                <w:rFonts w:hint="eastAsia" w:ascii="仿宋" w:hAnsi="仿宋" w:eastAsia="仿宋" w:cs="仿宋"/>
                <w:sz w:val="24"/>
                <w:szCs w:val="24"/>
              </w:rPr>
              <w:t>（19）广告</w:t>
            </w:r>
            <w:r>
              <w:rPr>
                <w:rFonts w:hint="eastAsia" w:ascii="仿宋" w:hAnsi="仿宋" w:eastAsia="仿宋" w:cs="仿宋"/>
                <w:sz w:val="24"/>
                <w:szCs w:val="24"/>
                <w:lang w:eastAsia="zh-CN"/>
              </w:rPr>
              <w:t>宣传</w:t>
            </w:r>
            <w:r>
              <w:rPr>
                <w:rFonts w:hint="eastAsia" w:ascii="仿宋" w:hAnsi="仿宋" w:eastAsia="仿宋" w:cs="仿宋"/>
                <w:sz w:val="24"/>
                <w:szCs w:val="24"/>
              </w:rPr>
              <w:t>投入情况</w:t>
            </w:r>
          </w:p>
        </w:tc>
        <w:tc>
          <w:tcPr>
            <w:tcW w:w="1150" w:type="dxa"/>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lang w:val="en-US" w:eastAsia="zh-CN"/>
              </w:rPr>
              <w:t>6</w:t>
            </w:r>
            <w:r>
              <w:rPr>
                <w:rFonts w:ascii="仿宋" w:hAnsi="仿宋" w:eastAsia="仿宋" w:cs="仿宋"/>
                <w:sz w:val="24"/>
                <w:szCs w:val="24"/>
              </w:rPr>
              <w:t>0</w:t>
            </w:r>
          </w:p>
        </w:tc>
        <w:tc>
          <w:tcPr>
            <w:tcW w:w="925" w:type="dxa"/>
            <w:noWrap w:val="0"/>
            <w:vAlign w:val="top"/>
          </w:tcPr>
          <w:p>
            <w:pPr>
              <w:widowControl w:val="0"/>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00" w:type="dxa"/>
            <w:vMerge w:val="continue"/>
            <w:noWrap w:val="0"/>
            <w:vAlign w:val="center"/>
          </w:tcPr>
          <w:p>
            <w:pPr>
              <w:widowControl w:val="0"/>
              <w:jc w:val="center"/>
              <w:rPr>
                <w:rFonts w:ascii="仿宋" w:hAnsi="仿宋" w:eastAsia="仿宋" w:cs="仿宋"/>
                <w:sz w:val="24"/>
                <w:szCs w:val="24"/>
              </w:rPr>
            </w:pPr>
          </w:p>
        </w:tc>
        <w:tc>
          <w:tcPr>
            <w:tcW w:w="1750" w:type="dxa"/>
            <w:vMerge w:val="continue"/>
            <w:noWrap w:val="0"/>
            <w:vAlign w:val="center"/>
          </w:tcPr>
          <w:p>
            <w:pPr>
              <w:widowControl w:val="0"/>
              <w:jc w:val="center"/>
              <w:rPr>
                <w:rFonts w:ascii="仿宋" w:hAnsi="仿宋" w:eastAsia="仿宋" w:cs="仿宋"/>
                <w:sz w:val="24"/>
                <w:szCs w:val="24"/>
              </w:rPr>
            </w:pPr>
          </w:p>
        </w:tc>
        <w:tc>
          <w:tcPr>
            <w:tcW w:w="3725" w:type="dxa"/>
            <w:noWrap w:val="0"/>
            <w:vAlign w:val="top"/>
          </w:tcPr>
          <w:p>
            <w:pPr>
              <w:widowControl w:val="0"/>
              <w:ind w:left="720" w:hanging="720" w:hangingChars="300"/>
              <w:jc w:val="both"/>
              <w:rPr>
                <w:rFonts w:ascii="仿宋" w:hAnsi="仿宋" w:eastAsia="仿宋" w:cs="仿宋"/>
                <w:sz w:val="24"/>
                <w:szCs w:val="24"/>
              </w:rPr>
            </w:pPr>
            <w:r>
              <w:rPr>
                <w:rFonts w:hint="eastAsia" w:ascii="仿宋" w:hAnsi="仿宋" w:eastAsia="仿宋" w:cs="仿宋"/>
                <w:sz w:val="24"/>
                <w:szCs w:val="24"/>
              </w:rPr>
              <w:t>（20）宣传推广活动持续时间、程度和地理范围</w:t>
            </w:r>
          </w:p>
        </w:tc>
        <w:tc>
          <w:tcPr>
            <w:tcW w:w="1150" w:type="dxa"/>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lang w:val="en-US" w:eastAsia="zh-CN"/>
              </w:rPr>
              <w:t>5</w:t>
            </w:r>
            <w:r>
              <w:rPr>
                <w:rFonts w:ascii="仿宋" w:hAnsi="仿宋" w:eastAsia="仿宋" w:cs="仿宋"/>
                <w:sz w:val="24"/>
                <w:szCs w:val="24"/>
              </w:rPr>
              <w:t>0</w:t>
            </w:r>
          </w:p>
        </w:tc>
        <w:tc>
          <w:tcPr>
            <w:tcW w:w="925" w:type="dxa"/>
            <w:noWrap w:val="0"/>
            <w:vAlign w:val="top"/>
          </w:tcPr>
          <w:p>
            <w:pPr>
              <w:widowControl w:val="0"/>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00" w:type="dxa"/>
            <w:vMerge w:val="restart"/>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（四）</w:t>
            </w:r>
          </w:p>
          <w:p>
            <w:pPr>
              <w:widowControl w:val="0"/>
              <w:jc w:val="center"/>
              <w:rPr>
                <w:rFonts w:ascii="仿宋" w:hAnsi="仿宋" w:eastAsia="仿宋" w:cs="仿宋"/>
                <w:sz w:val="24"/>
                <w:szCs w:val="24"/>
              </w:rPr>
            </w:pPr>
            <w:r>
              <w:rPr>
                <w:rFonts w:hint="eastAsia" w:ascii="仿宋" w:hAnsi="仿宋" w:eastAsia="仿宋" w:cs="仿宋"/>
                <w:sz w:val="24"/>
                <w:szCs w:val="24"/>
              </w:rPr>
              <w:t>财务因素</w:t>
            </w:r>
          </w:p>
          <w:p>
            <w:pPr>
              <w:widowControl w:val="0"/>
              <w:jc w:val="center"/>
              <w:rPr>
                <w:rFonts w:ascii="仿宋" w:hAnsi="仿宋" w:eastAsia="仿宋" w:cs="仿宋"/>
                <w:sz w:val="24"/>
                <w:szCs w:val="24"/>
              </w:rPr>
            </w:pPr>
            <w:r>
              <w:rPr>
                <w:rFonts w:hint="eastAsia" w:ascii="仿宋" w:hAnsi="仿宋" w:eastAsia="仿宋" w:cs="仿宋"/>
                <w:sz w:val="24"/>
                <w:szCs w:val="24"/>
                <w:lang w:val="en-US" w:eastAsia="zh-CN"/>
              </w:rPr>
              <w:t>30</w:t>
            </w:r>
            <w:r>
              <w:rPr>
                <w:rFonts w:ascii="仿宋" w:hAnsi="仿宋" w:eastAsia="仿宋" w:cs="仿宋"/>
                <w:sz w:val="24"/>
                <w:szCs w:val="24"/>
              </w:rPr>
              <w:t>0</w:t>
            </w:r>
            <w:r>
              <w:rPr>
                <w:rFonts w:hint="eastAsia" w:ascii="仿宋" w:hAnsi="仿宋" w:eastAsia="仿宋" w:cs="仿宋"/>
                <w:sz w:val="24"/>
                <w:szCs w:val="24"/>
              </w:rPr>
              <w:t>分</w:t>
            </w:r>
          </w:p>
        </w:tc>
        <w:tc>
          <w:tcPr>
            <w:tcW w:w="1750" w:type="dxa"/>
            <w:noWrap w:val="0"/>
            <w:vAlign w:val="center"/>
          </w:tcPr>
          <w:p>
            <w:pPr>
              <w:widowControl w:val="0"/>
              <w:jc w:val="both"/>
              <w:rPr>
                <w:rFonts w:ascii="仿宋" w:hAnsi="仿宋" w:eastAsia="仿宋" w:cs="仿宋"/>
                <w:sz w:val="24"/>
                <w:szCs w:val="24"/>
              </w:rPr>
            </w:pPr>
            <w:r>
              <w:rPr>
                <w:rFonts w:hint="eastAsia" w:ascii="仿宋" w:hAnsi="仿宋" w:eastAsia="仿宋" w:cs="仿宋"/>
                <w:sz w:val="24"/>
                <w:szCs w:val="24"/>
              </w:rPr>
              <w:t>11、申请人</w:t>
            </w:r>
          </w:p>
          <w:p>
            <w:pPr>
              <w:widowControl w:val="0"/>
              <w:jc w:val="center"/>
              <w:rPr>
                <w:rFonts w:ascii="仿宋" w:hAnsi="仿宋" w:eastAsia="仿宋" w:cs="仿宋"/>
                <w:sz w:val="24"/>
                <w:szCs w:val="24"/>
              </w:rPr>
            </w:pPr>
            <w:r>
              <w:rPr>
                <w:rFonts w:hint="eastAsia" w:ascii="仿宋" w:hAnsi="仿宋" w:eastAsia="仿宋" w:cs="仿宋"/>
                <w:sz w:val="24"/>
                <w:szCs w:val="24"/>
              </w:rPr>
              <w:t>综合盈利能力</w:t>
            </w:r>
          </w:p>
        </w:tc>
        <w:tc>
          <w:tcPr>
            <w:tcW w:w="3725" w:type="dxa"/>
            <w:noWrap w:val="0"/>
            <w:vAlign w:val="center"/>
          </w:tcPr>
          <w:p>
            <w:pPr>
              <w:widowControl w:val="0"/>
              <w:jc w:val="both"/>
              <w:rPr>
                <w:rFonts w:ascii="仿宋" w:hAnsi="仿宋" w:eastAsia="仿宋" w:cs="仿宋"/>
                <w:sz w:val="24"/>
                <w:szCs w:val="24"/>
              </w:rPr>
            </w:pPr>
            <w:r>
              <w:rPr>
                <w:rFonts w:hint="eastAsia" w:ascii="仿宋" w:hAnsi="仿宋" w:eastAsia="仿宋" w:cs="仿宋"/>
                <w:sz w:val="24"/>
                <w:szCs w:val="24"/>
              </w:rPr>
              <w:t>（21）近3年销售额和主要利税</w:t>
            </w:r>
          </w:p>
        </w:tc>
        <w:tc>
          <w:tcPr>
            <w:tcW w:w="1150" w:type="dxa"/>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lang w:val="en-US" w:eastAsia="zh-CN"/>
              </w:rPr>
              <w:t>10</w:t>
            </w:r>
            <w:r>
              <w:rPr>
                <w:rFonts w:ascii="仿宋" w:hAnsi="仿宋" w:eastAsia="仿宋" w:cs="仿宋"/>
                <w:sz w:val="24"/>
                <w:szCs w:val="24"/>
              </w:rPr>
              <w:t>0</w:t>
            </w:r>
          </w:p>
        </w:tc>
        <w:tc>
          <w:tcPr>
            <w:tcW w:w="925" w:type="dxa"/>
            <w:noWrap w:val="0"/>
            <w:vAlign w:val="top"/>
          </w:tcPr>
          <w:p>
            <w:pPr>
              <w:widowControl w:val="0"/>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00" w:type="dxa"/>
            <w:vMerge w:val="continue"/>
            <w:noWrap w:val="0"/>
            <w:vAlign w:val="center"/>
          </w:tcPr>
          <w:p>
            <w:pPr>
              <w:widowControl w:val="0"/>
              <w:jc w:val="center"/>
              <w:rPr>
                <w:rFonts w:ascii="仿宋" w:hAnsi="仿宋" w:eastAsia="仿宋" w:cs="仿宋"/>
                <w:sz w:val="24"/>
                <w:szCs w:val="24"/>
              </w:rPr>
            </w:pPr>
          </w:p>
        </w:tc>
        <w:tc>
          <w:tcPr>
            <w:tcW w:w="1750" w:type="dxa"/>
            <w:vMerge w:val="restart"/>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12、参评商标</w:t>
            </w:r>
          </w:p>
          <w:p>
            <w:pPr>
              <w:widowControl w:val="0"/>
              <w:jc w:val="center"/>
              <w:rPr>
                <w:rFonts w:ascii="仿宋" w:hAnsi="仿宋" w:eastAsia="仿宋" w:cs="仿宋"/>
                <w:sz w:val="24"/>
                <w:szCs w:val="24"/>
              </w:rPr>
            </w:pPr>
            <w:r>
              <w:rPr>
                <w:rFonts w:hint="eastAsia" w:ascii="仿宋" w:hAnsi="仿宋" w:eastAsia="仿宋" w:cs="仿宋"/>
                <w:sz w:val="24"/>
                <w:szCs w:val="24"/>
              </w:rPr>
              <w:t>品牌效益</w:t>
            </w:r>
          </w:p>
        </w:tc>
        <w:tc>
          <w:tcPr>
            <w:tcW w:w="3725" w:type="dxa"/>
            <w:noWrap w:val="0"/>
            <w:vAlign w:val="top"/>
          </w:tcPr>
          <w:p>
            <w:pPr>
              <w:widowControl w:val="0"/>
              <w:jc w:val="both"/>
              <w:rPr>
                <w:rFonts w:ascii="仿宋" w:hAnsi="仿宋" w:eastAsia="仿宋" w:cs="仿宋"/>
                <w:sz w:val="24"/>
                <w:szCs w:val="24"/>
              </w:rPr>
            </w:pPr>
            <w:r>
              <w:rPr>
                <w:rFonts w:hint="eastAsia" w:ascii="仿宋" w:hAnsi="仿宋" w:eastAsia="仿宋" w:cs="仿宋"/>
                <w:sz w:val="24"/>
                <w:szCs w:val="24"/>
              </w:rPr>
              <w:t>（22）产品/服务近3年销售额</w:t>
            </w:r>
          </w:p>
        </w:tc>
        <w:tc>
          <w:tcPr>
            <w:tcW w:w="1150" w:type="dxa"/>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lang w:val="en-US" w:eastAsia="zh-CN"/>
              </w:rPr>
              <w:t>10</w:t>
            </w:r>
            <w:r>
              <w:rPr>
                <w:rFonts w:ascii="仿宋" w:hAnsi="仿宋" w:eastAsia="仿宋" w:cs="仿宋"/>
                <w:sz w:val="24"/>
                <w:szCs w:val="24"/>
              </w:rPr>
              <w:t>0</w:t>
            </w:r>
          </w:p>
        </w:tc>
        <w:tc>
          <w:tcPr>
            <w:tcW w:w="925" w:type="dxa"/>
            <w:noWrap w:val="0"/>
            <w:vAlign w:val="top"/>
          </w:tcPr>
          <w:p>
            <w:pPr>
              <w:widowControl w:val="0"/>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00" w:type="dxa"/>
            <w:vMerge w:val="continue"/>
            <w:noWrap w:val="0"/>
            <w:vAlign w:val="center"/>
          </w:tcPr>
          <w:p>
            <w:pPr>
              <w:widowControl w:val="0"/>
              <w:jc w:val="center"/>
              <w:rPr>
                <w:rFonts w:ascii="仿宋" w:hAnsi="仿宋" w:eastAsia="仿宋" w:cs="仿宋"/>
                <w:sz w:val="24"/>
                <w:szCs w:val="24"/>
              </w:rPr>
            </w:pPr>
          </w:p>
        </w:tc>
        <w:tc>
          <w:tcPr>
            <w:tcW w:w="1750" w:type="dxa"/>
            <w:vMerge w:val="continue"/>
            <w:noWrap w:val="0"/>
            <w:vAlign w:val="center"/>
          </w:tcPr>
          <w:p>
            <w:pPr>
              <w:widowControl w:val="0"/>
              <w:jc w:val="center"/>
              <w:rPr>
                <w:rFonts w:ascii="仿宋" w:hAnsi="仿宋" w:eastAsia="仿宋" w:cs="仿宋"/>
                <w:sz w:val="24"/>
                <w:szCs w:val="24"/>
              </w:rPr>
            </w:pPr>
          </w:p>
        </w:tc>
        <w:tc>
          <w:tcPr>
            <w:tcW w:w="3725" w:type="dxa"/>
            <w:noWrap w:val="0"/>
            <w:vAlign w:val="top"/>
          </w:tcPr>
          <w:p>
            <w:pPr>
              <w:widowControl w:val="0"/>
              <w:jc w:val="both"/>
              <w:rPr>
                <w:rFonts w:ascii="仿宋" w:hAnsi="仿宋" w:eastAsia="仿宋" w:cs="仿宋"/>
                <w:sz w:val="24"/>
                <w:szCs w:val="24"/>
              </w:rPr>
            </w:pPr>
            <w:r>
              <w:rPr>
                <w:rFonts w:hint="eastAsia" w:ascii="仿宋" w:hAnsi="仿宋" w:eastAsia="仿宋" w:cs="仿宋"/>
                <w:sz w:val="24"/>
                <w:szCs w:val="24"/>
              </w:rPr>
              <w:t>（23）商标品牌溢价能力</w:t>
            </w:r>
          </w:p>
        </w:tc>
        <w:tc>
          <w:tcPr>
            <w:tcW w:w="1150" w:type="dxa"/>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0</w:t>
            </w:r>
          </w:p>
        </w:tc>
        <w:tc>
          <w:tcPr>
            <w:tcW w:w="925" w:type="dxa"/>
            <w:noWrap w:val="0"/>
            <w:vAlign w:val="top"/>
          </w:tcPr>
          <w:p>
            <w:pPr>
              <w:widowControl w:val="0"/>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00" w:type="dxa"/>
            <w:vMerge w:val="continue"/>
            <w:noWrap w:val="0"/>
            <w:vAlign w:val="center"/>
          </w:tcPr>
          <w:p>
            <w:pPr>
              <w:widowControl w:val="0"/>
              <w:jc w:val="center"/>
              <w:rPr>
                <w:rFonts w:ascii="仿宋" w:hAnsi="仿宋" w:eastAsia="仿宋" w:cs="仿宋"/>
                <w:sz w:val="24"/>
                <w:szCs w:val="24"/>
              </w:rPr>
            </w:pPr>
          </w:p>
        </w:tc>
        <w:tc>
          <w:tcPr>
            <w:tcW w:w="1750" w:type="dxa"/>
            <w:vMerge w:val="continue"/>
            <w:noWrap w:val="0"/>
            <w:vAlign w:val="center"/>
          </w:tcPr>
          <w:p>
            <w:pPr>
              <w:widowControl w:val="0"/>
              <w:jc w:val="center"/>
              <w:rPr>
                <w:rFonts w:ascii="仿宋" w:hAnsi="仿宋" w:eastAsia="仿宋" w:cs="仿宋"/>
                <w:sz w:val="24"/>
                <w:szCs w:val="24"/>
              </w:rPr>
            </w:pPr>
          </w:p>
        </w:tc>
        <w:tc>
          <w:tcPr>
            <w:tcW w:w="3725" w:type="dxa"/>
            <w:noWrap w:val="0"/>
            <w:vAlign w:val="top"/>
          </w:tcPr>
          <w:p>
            <w:pPr>
              <w:widowControl w:val="0"/>
              <w:jc w:val="both"/>
              <w:rPr>
                <w:rFonts w:ascii="仿宋" w:hAnsi="仿宋" w:eastAsia="仿宋" w:cs="仿宋"/>
                <w:sz w:val="24"/>
                <w:szCs w:val="24"/>
              </w:rPr>
            </w:pPr>
            <w:r>
              <w:rPr>
                <w:rFonts w:hint="eastAsia" w:ascii="仿宋" w:hAnsi="仿宋" w:eastAsia="仿宋" w:cs="仿宋"/>
                <w:sz w:val="24"/>
                <w:szCs w:val="24"/>
              </w:rPr>
              <w:t>（24）商标品牌价值评估情况</w:t>
            </w:r>
          </w:p>
        </w:tc>
        <w:tc>
          <w:tcPr>
            <w:tcW w:w="1150" w:type="dxa"/>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lang w:val="en-US" w:eastAsia="zh-CN"/>
              </w:rPr>
              <w:t>5</w:t>
            </w:r>
            <w:r>
              <w:rPr>
                <w:rFonts w:ascii="仿宋" w:hAnsi="仿宋" w:eastAsia="仿宋" w:cs="仿宋"/>
                <w:sz w:val="24"/>
                <w:szCs w:val="24"/>
              </w:rPr>
              <w:t>0</w:t>
            </w:r>
          </w:p>
        </w:tc>
        <w:tc>
          <w:tcPr>
            <w:tcW w:w="925" w:type="dxa"/>
            <w:noWrap w:val="0"/>
            <w:vAlign w:val="top"/>
          </w:tcPr>
          <w:p>
            <w:pPr>
              <w:widowControl w:val="0"/>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00" w:type="dxa"/>
            <w:vMerge w:val="restart"/>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（五）</w:t>
            </w:r>
          </w:p>
          <w:p>
            <w:pPr>
              <w:widowControl w:val="0"/>
              <w:jc w:val="center"/>
              <w:rPr>
                <w:rFonts w:ascii="仿宋" w:hAnsi="仿宋" w:eastAsia="仿宋" w:cs="仿宋"/>
                <w:sz w:val="24"/>
                <w:szCs w:val="24"/>
              </w:rPr>
            </w:pPr>
            <w:r>
              <w:rPr>
                <w:rFonts w:hint="eastAsia" w:ascii="仿宋" w:hAnsi="仿宋" w:eastAsia="仿宋" w:cs="仿宋"/>
                <w:sz w:val="24"/>
                <w:szCs w:val="24"/>
              </w:rPr>
              <w:t>社会责任</w:t>
            </w:r>
          </w:p>
          <w:p>
            <w:pPr>
              <w:widowControl w:val="0"/>
              <w:jc w:val="center"/>
              <w:rPr>
                <w:rFonts w:ascii="仿宋" w:hAnsi="仿宋" w:eastAsia="仿宋" w:cs="仿宋"/>
                <w:sz w:val="24"/>
                <w:szCs w:val="24"/>
              </w:rPr>
            </w:pPr>
            <w:r>
              <w:rPr>
                <w:rFonts w:hint="eastAsia" w:ascii="仿宋" w:hAnsi="仿宋" w:eastAsia="仿宋" w:cs="仿宋"/>
                <w:sz w:val="24"/>
                <w:szCs w:val="24"/>
              </w:rPr>
              <w:t>200分</w:t>
            </w:r>
          </w:p>
        </w:tc>
        <w:tc>
          <w:tcPr>
            <w:tcW w:w="1750" w:type="dxa"/>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13、环境保护</w:t>
            </w:r>
          </w:p>
        </w:tc>
        <w:tc>
          <w:tcPr>
            <w:tcW w:w="3725" w:type="dxa"/>
            <w:noWrap w:val="0"/>
            <w:vAlign w:val="top"/>
          </w:tcPr>
          <w:p>
            <w:pPr>
              <w:widowControl w:val="0"/>
              <w:jc w:val="both"/>
              <w:rPr>
                <w:rFonts w:ascii="仿宋" w:hAnsi="仿宋" w:eastAsia="仿宋" w:cs="仿宋"/>
                <w:sz w:val="24"/>
                <w:szCs w:val="24"/>
              </w:rPr>
            </w:pPr>
            <w:r>
              <w:rPr>
                <w:rFonts w:hint="eastAsia" w:ascii="仿宋" w:hAnsi="仿宋" w:eastAsia="仿宋" w:cs="仿宋"/>
                <w:sz w:val="24"/>
                <w:szCs w:val="24"/>
              </w:rPr>
              <w:t>（25）环保政策执行情况</w:t>
            </w:r>
          </w:p>
        </w:tc>
        <w:tc>
          <w:tcPr>
            <w:tcW w:w="1150" w:type="dxa"/>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40</w:t>
            </w:r>
          </w:p>
        </w:tc>
        <w:tc>
          <w:tcPr>
            <w:tcW w:w="925" w:type="dxa"/>
            <w:noWrap w:val="0"/>
            <w:vAlign w:val="top"/>
          </w:tcPr>
          <w:p>
            <w:pPr>
              <w:widowControl w:val="0"/>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00" w:type="dxa"/>
            <w:vMerge w:val="continue"/>
            <w:noWrap w:val="0"/>
            <w:vAlign w:val="center"/>
          </w:tcPr>
          <w:p>
            <w:pPr>
              <w:widowControl w:val="0"/>
              <w:jc w:val="center"/>
              <w:rPr>
                <w:rFonts w:ascii="仿宋" w:hAnsi="仿宋" w:eastAsia="仿宋" w:cs="仿宋"/>
                <w:sz w:val="24"/>
                <w:szCs w:val="24"/>
              </w:rPr>
            </w:pPr>
          </w:p>
        </w:tc>
        <w:tc>
          <w:tcPr>
            <w:tcW w:w="1750" w:type="dxa"/>
            <w:vMerge w:val="restart"/>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14、社会信用</w:t>
            </w:r>
          </w:p>
        </w:tc>
        <w:tc>
          <w:tcPr>
            <w:tcW w:w="3725" w:type="dxa"/>
            <w:noWrap w:val="0"/>
            <w:vAlign w:val="top"/>
          </w:tcPr>
          <w:p>
            <w:pPr>
              <w:widowControl w:val="0"/>
              <w:jc w:val="both"/>
              <w:rPr>
                <w:rFonts w:ascii="仿宋" w:hAnsi="仿宋" w:eastAsia="仿宋" w:cs="仿宋"/>
                <w:sz w:val="24"/>
                <w:szCs w:val="24"/>
              </w:rPr>
            </w:pPr>
            <w:r>
              <w:rPr>
                <w:rFonts w:hint="eastAsia" w:ascii="仿宋" w:hAnsi="仿宋" w:eastAsia="仿宋" w:cs="仿宋"/>
                <w:sz w:val="24"/>
                <w:szCs w:val="24"/>
              </w:rPr>
              <w:t>（26）重大舆情</w:t>
            </w:r>
          </w:p>
        </w:tc>
        <w:tc>
          <w:tcPr>
            <w:tcW w:w="1150" w:type="dxa"/>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30</w:t>
            </w:r>
          </w:p>
        </w:tc>
        <w:tc>
          <w:tcPr>
            <w:tcW w:w="925" w:type="dxa"/>
            <w:noWrap w:val="0"/>
            <w:vAlign w:val="top"/>
          </w:tcPr>
          <w:p>
            <w:pPr>
              <w:widowControl w:val="0"/>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00" w:type="dxa"/>
            <w:vMerge w:val="continue"/>
            <w:noWrap w:val="0"/>
            <w:vAlign w:val="center"/>
          </w:tcPr>
          <w:p>
            <w:pPr>
              <w:widowControl w:val="0"/>
              <w:jc w:val="center"/>
              <w:rPr>
                <w:rFonts w:ascii="仿宋" w:hAnsi="仿宋" w:eastAsia="仿宋" w:cs="仿宋"/>
                <w:sz w:val="24"/>
                <w:szCs w:val="24"/>
              </w:rPr>
            </w:pPr>
          </w:p>
        </w:tc>
        <w:tc>
          <w:tcPr>
            <w:tcW w:w="1750" w:type="dxa"/>
            <w:vMerge w:val="continue"/>
            <w:noWrap w:val="0"/>
            <w:vAlign w:val="center"/>
          </w:tcPr>
          <w:p>
            <w:pPr>
              <w:widowControl w:val="0"/>
              <w:jc w:val="center"/>
              <w:rPr>
                <w:rFonts w:ascii="仿宋" w:hAnsi="仿宋" w:eastAsia="仿宋" w:cs="仿宋"/>
                <w:sz w:val="24"/>
                <w:szCs w:val="24"/>
              </w:rPr>
            </w:pPr>
          </w:p>
        </w:tc>
        <w:tc>
          <w:tcPr>
            <w:tcW w:w="3725" w:type="dxa"/>
            <w:noWrap w:val="0"/>
            <w:vAlign w:val="top"/>
          </w:tcPr>
          <w:p>
            <w:pPr>
              <w:widowControl w:val="0"/>
              <w:jc w:val="both"/>
              <w:rPr>
                <w:rFonts w:ascii="仿宋" w:hAnsi="仿宋" w:eastAsia="仿宋" w:cs="仿宋"/>
                <w:sz w:val="24"/>
                <w:szCs w:val="24"/>
              </w:rPr>
            </w:pPr>
            <w:r>
              <w:rPr>
                <w:rFonts w:hint="eastAsia" w:ascii="仿宋" w:hAnsi="仿宋" w:eastAsia="仿宋" w:cs="仿宋"/>
                <w:sz w:val="24"/>
                <w:szCs w:val="24"/>
              </w:rPr>
              <w:t>（27）行政处罚情况</w:t>
            </w:r>
          </w:p>
        </w:tc>
        <w:tc>
          <w:tcPr>
            <w:tcW w:w="1150" w:type="dxa"/>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50</w:t>
            </w:r>
          </w:p>
        </w:tc>
        <w:tc>
          <w:tcPr>
            <w:tcW w:w="925" w:type="dxa"/>
            <w:noWrap w:val="0"/>
            <w:vAlign w:val="top"/>
          </w:tcPr>
          <w:p>
            <w:pPr>
              <w:widowControl w:val="0"/>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00" w:type="dxa"/>
            <w:vMerge w:val="continue"/>
            <w:noWrap w:val="0"/>
            <w:vAlign w:val="center"/>
          </w:tcPr>
          <w:p>
            <w:pPr>
              <w:widowControl w:val="0"/>
              <w:jc w:val="center"/>
              <w:rPr>
                <w:rFonts w:ascii="仿宋" w:hAnsi="仿宋" w:eastAsia="仿宋" w:cs="仿宋"/>
                <w:sz w:val="24"/>
                <w:szCs w:val="24"/>
              </w:rPr>
            </w:pPr>
          </w:p>
        </w:tc>
        <w:tc>
          <w:tcPr>
            <w:tcW w:w="1750" w:type="dxa"/>
            <w:vMerge w:val="continue"/>
            <w:noWrap w:val="0"/>
            <w:vAlign w:val="center"/>
          </w:tcPr>
          <w:p>
            <w:pPr>
              <w:widowControl w:val="0"/>
              <w:jc w:val="center"/>
              <w:rPr>
                <w:rFonts w:ascii="仿宋" w:hAnsi="仿宋" w:eastAsia="仿宋" w:cs="仿宋"/>
                <w:sz w:val="24"/>
                <w:szCs w:val="24"/>
              </w:rPr>
            </w:pPr>
          </w:p>
        </w:tc>
        <w:tc>
          <w:tcPr>
            <w:tcW w:w="3725" w:type="dxa"/>
            <w:noWrap w:val="0"/>
            <w:vAlign w:val="top"/>
          </w:tcPr>
          <w:p>
            <w:pPr>
              <w:widowControl w:val="0"/>
              <w:jc w:val="both"/>
              <w:rPr>
                <w:rFonts w:ascii="仿宋" w:hAnsi="仿宋" w:eastAsia="仿宋" w:cs="仿宋"/>
                <w:sz w:val="24"/>
                <w:szCs w:val="24"/>
              </w:rPr>
            </w:pPr>
            <w:r>
              <w:rPr>
                <w:rFonts w:hint="eastAsia" w:ascii="仿宋" w:hAnsi="仿宋" w:eastAsia="仿宋" w:cs="仿宋"/>
                <w:sz w:val="24"/>
                <w:szCs w:val="24"/>
              </w:rPr>
              <w:t>（28）经营异常情况</w:t>
            </w:r>
          </w:p>
        </w:tc>
        <w:tc>
          <w:tcPr>
            <w:tcW w:w="1150" w:type="dxa"/>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30</w:t>
            </w:r>
          </w:p>
        </w:tc>
        <w:tc>
          <w:tcPr>
            <w:tcW w:w="925" w:type="dxa"/>
            <w:noWrap w:val="0"/>
            <w:vAlign w:val="top"/>
          </w:tcPr>
          <w:p>
            <w:pPr>
              <w:widowControl w:val="0"/>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00" w:type="dxa"/>
            <w:vMerge w:val="continue"/>
            <w:noWrap w:val="0"/>
            <w:vAlign w:val="top"/>
          </w:tcPr>
          <w:p>
            <w:pPr>
              <w:widowControl w:val="0"/>
              <w:jc w:val="both"/>
              <w:rPr>
                <w:rFonts w:ascii="仿宋" w:hAnsi="仿宋" w:eastAsia="仿宋" w:cs="仿宋"/>
                <w:sz w:val="24"/>
                <w:szCs w:val="24"/>
              </w:rPr>
            </w:pPr>
          </w:p>
        </w:tc>
        <w:tc>
          <w:tcPr>
            <w:tcW w:w="1750" w:type="dxa"/>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15、公共责任</w:t>
            </w:r>
          </w:p>
        </w:tc>
        <w:tc>
          <w:tcPr>
            <w:tcW w:w="3725" w:type="dxa"/>
            <w:noWrap w:val="0"/>
            <w:vAlign w:val="top"/>
          </w:tcPr>
          <w:p>
            <w:pPr>
              <w:widowControl w:val="0"/>
              <w:jc w:val="both"/>
              <w:rPr>
                <w:rFonts w:ascii="仿宋" w:hAnsi="仿宋" w:eastAsia="仿宋" w:cs="仿宋"/>
                <w:sz w:val="24"/>
                <w:szCs w:val="24"/>
              </w:rPr>
            </w:pPr>
            <w:r>
              <w:rPr>
                <w:rFonts w:hint="eastAsia" w:ascii="仿宋" w:hAnsi="仿宋" w:eastAsia="仿宋" w:cs="仿宋"/>
                <w:sz w:val="24"/>
                <w:szCs w:val="24"/>
              </w:rPr>
              <w:t>（29）社会公共责任履行情况</w:t>
            </w:r>
          </w:p>
        </w:tc>
        <w:tc>
          <w:tcPr>
            <w:tcW w:w="1150" w:type="dxa"/>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20</w:t>
            </w:r>
          </w:p>
        </w:tc>
        <w:tc>
          <w:tcPr>
            <w:tcW w:w="925" w:type="dxa"/>
            <w:noWrap w:val="0"/>
            <w:vAlign w:val="top"/>
          </w:tcPr>
          <w:p>
            <w:pPr>
              <w:widowControl w:val="0"/>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00" w:type="dxa"/>
            <w:vMerge w:val="continue"/>
            <w:noWrap w:val="0"/>
            <w:vAlign w:val="top"/>
          </w:tcPr>
          <w:p>
            <w:pPr>
              <w:widowControl w:val="0"/>
              <w:jc w:val="both"/>
              <w:rPr>
                <w:rFonts w:ascii="仿宋" w:hAnsi="仿宋" w:eastAsia="仿宋" w:cs="仿宋"/>
                <w:sz w:val="24"/>
                <w:szCs w:val="24"/>
              </w:rPr>
            </w:pPr>
          </w:p>
        </w:tc>
        <w:tc>
          <w:tcPr>
            <w:tcW w:w="1750" w:type="dxa"/>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16、公益支持</w:t>
            </w:r>
          </w:p>
        </w:tc>
        <w:tc>
          <w:tcPr>
            <w:tcW w:w="3725" w:type="dxa"/>
            <w:noWrap w:val="0"/>
            <w:vAlign w:val="top"/>
          </w:tcPr>
          <w:p>
            <w:pPr>
              <w:widowControl w:val="0"/>
              <w:jc w:val="both"/>
              <w:rPr>
                <w:rFonts w:ascii="仿宋" w:hAnsi="仿宋" w:eastAsia="仿宋" w:cs="仿宋"/>
                <w:sz w:val="24"/>
                <w:szCs w:val="24"/>
              </w:rPr>
            </w:pPr>
            <w:r>
              <w:rPr>
                <w:rFonts w:hint="eastAsia" w:ascii="仿宋" w:hAnsi="仿宋" w:eastAsia="仿宋" w:cs="仿宋"/>
                <w:sz w:val="24"/>
                <w:szCs w:val="24"/>
              </w:rPr>
              <w:t>（30）开展社会公益活动情况</w:t>
            </w:r>
          </w:p>
        </w:tc>
        <w:tc>
          <w:tcPr>
            <w:tcW w:w="1150" w:type="dxa"/>
            <w:noWrap w:val="0"/>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30</w:t>
            </w:r>
          </w:p>
        </w:tc>
        <w:tc>
          <w:tcPr>
            <w:tcW w:w="925" w:type="dxa"/>
            <w:noWrap w:val="0"/>
            <w:vAlign w:val="top"/>
          </w:tcPr>
          <w:p>
            <w:pPr>
              <w:widowControl w:val="0"/>
              <w:jc w:val="both"/>
              <w:rPr>
                <w:rFonts w:ascii="仿宋" w:hAnsi="仿宋" w:eastAsia="仿宋" w:cs="仿宋"/>
                <w:sz w:val="24"/>
                <w:szCs w:val="24"/>
              </w:rPr>
            </w:pPr>
          </w:p>
        </w:tc>
      </w:tr>
    </w:tbl>
    <w:p>
      <w:pPr>
        <w:sectPr>
          <w:footerReference r:id="rId10" w:type="default"/>
          <w:pgSz w:w="11907" w:h="16839"/>
          <w:pgMar w:top="1225" w:right="1074" w:bottom="1155" w:left="1426" w:header="849" w:footer="993" w:gutter="0"/>
          <w:pgNumType w:fmt="decimal"/>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_GBK">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eastAsia="宋体"/>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黑体" w:hAnsi="黑体" w:eastAsia="黑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黑体" w:hAnsi="黑体" w:eastAsia="黑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黑体" w:hAnsi="黑体" w:eastAsia="黑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黑体" w:hAnsi="黑体" w:eastAsia="宋体"/>
        <w:sz w:val="24"/>
        <w:szCs w:val="24"/>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黑体" w:hAnsi="黑体" w:eastAsia="黑体"/>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p>
    <w:pPr>
      <w:pStyle w:val="3"/>
      <w:jc w:val="right"/>
      <w:rPr>
        <w:rFonts w:hint="eastAsia" w:eastAsia="宋体"/>
        <w:lang w:eastAsia="zh-CN"/>
      </w:rPr>
    </w:pPr>
    <w:r>
      <w:t>T/HBTA 001-</w:t>
    </w:r>
    <w:r>
      <w:rPr>
        <w:rFonts w:hint="eastAsia" w:eastAsia="宋体"/>
        <w:lang w:eastAsia="zh-CN"/>
      </w:rPr>
      <w:t>2023</w:t>
    </w:r>
  </w:p>
  <w:p>
    <w:pPr>
      <w:pStyle w:val="3"/>
      <w:pBdr>
        <w:bottom w:val="none" w:color="auto" w:sz="0" w:space="1"/>
      </w:pBdr>
      <w:jc w:val="center"/>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eastAsia="宋体"/>
        <w:lang w:eastAsia="zh-CN"/>
      </w:rPr>
    </w:pPr>
    <w:r>
      <w:t>T/HBTA 001-</w:t>
    </w:r>
    <w:r>
      <w:rPr>
        <w:rFonts w:hint="eastAsia" w:eastAsia="宋体"/>
        <w:lang w:eastAsia="zh-CN"/>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500687"/>
    <w:multiLevelType w:val="singleLevel"/>
    <w:tmpl w:val="E4500687"/>
    <w:lvl w:ilvl="0" w:tentative="0">
      <w:start w:val="1"/>
      <w:numFmt w:val="low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ZDJlMDhjYzJiYzI1OWJjMzU2YTg1NjdhMmNhOTIifQ=="/>
  </w:docVars>
  <w:rsids>
    <w:rsidRoot w:val="00000000"/>
    <w:rsid w:val="340E7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szCs w:val="18"/>
    </w:rPr>
  </w:style>
  <w:style w:type="paragraph" w:styleId="3">
    <w:name w:val="header"/>
    <w:basedOn w:val="1"/>
    <w:qFormat/>
    <w:uiPriority w:val="0"/>
    <w:pPr>
      <w:pBdr>
        <w:bottom w:val="single" w:color="auto" w:sz="6" w:space="1"/>
      </w:pBdr>
      <w:tabs>
        <w:tab w:val="center" w:pos="4153"/>
        <w:tab w:val="right" w:pos="8306"/>
      </w:tabs>
      <w:jc w:val="center"/>
    </w:pPr>
    <w:rPr>
      <w:sz w:val="18"/>
      <w:szCs w:val="18"/>
    </w:rPr>
  </w:style>
  <w:style w:type="paragraph" w:styleId="4">
    <w:name w:val="Body Text First Indent"/>
    <w:basedOn w:val="1"/>
    <w:qFormat/>
    <w:uiPriority w:val="0"/>
    <w:pPr>
      <w:ind w:firstLine="420" w:firstLineChars="100"/>
    </w:pPr>
    <w:rPr>
      <w:rFonts w:ascii="Times New Roman" w:hAnsi="Times New Roman" w:eastAsia="宋体" w:cs="Times New Roma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2023-12-27T06:13:11Z</dcterms:created>
  <dc:creator>Administrator</dc:creator>
  <cp:lastModifiedBy>肖恩</cp:lastModifiedBy>
  <dcterms:modified xsi:type="dcterms:W3CDTF">2023-12-27T06:13:59Z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505B1451625448E5855F286CBBFF8ACB_12</vt:lpwstr>
  </property>
</Properties>
</file>